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FAD7B" w14:textId="77777777" w:rsidR="006F1A3C" w:rsidRDefault="006F1A3C" w:rsidP="006F1A3C">
      <w:pPr>
        <w:pStyle w:val="Odstavecseseznamem1"/>
        <w:ind w:left="0"/>
        <w:jc w:val="center"/>
        <w:rPr>
          <w:rFonts w:asciiTheme="minorHAnsi" w:hAnsiTheme="minorHAnsi" w:cstheme="minorHAnsi"/>
          <w:bCs/>
          <w:sz w:val="22"/>
          <w:szCs w:val="22"/>
        </w:rPr>
      </w:pPr>
    </w:p>
    <w:p w14:paraId="2FDF06C6" w14:textId="77777777" w:rsidR="006F1A3C" w:rsidRDefault="006F1A3C" w:rsidP="006F1A3C">
      <w:pPr>
        <w:pStyle w:val="Odstavecseseznamem1"/>
        <w:ind w:left="0"/>
        <w:jc w:val="center"/>
        <w:rPr>
          <w:rFonts w:asciiTheme="minorHAnsi" w:hAnsiTheme="minorHAnsi" w:cstheme="minorHAnsi"/>
          <w:bCs/>
          <w:sz w:val="22"/>
          <w:szCs w:val="22"/>
        </w:rPr>
      </w:pPr>
    </w:p>
    <w:p w14:paraId="1A13B186" w14:textId="58778346" w:rsidR="006F1A3C" w:rsidRPr="00137CE5" w:rsidRDefault="006F1A3C" w:rsidP="006F1A3C">
      <w:pPr>
        <w:pStyle w:val="Odstavecseseznamem1"/>
        <w:ind w:left="0"/>
        <w:rPr>
          <w:rFonts w:asciiTheme="minorHAnsi" w:hAnsiTheme="minorHAnsi" w:cstheme="minorHAnsi"/>
          <w:bCs/>
          <w:sz w:val="22"/>
          <w:szCs w:val="22"/>
        </w:rPr>
      </w:pPr>
      <w:r w:rsidRPr="00137CE5">
        <w:rPr>
          <w:rFonts w:asciiTheme="minorHAnsi" w:hAnsiTheme="minorHAnsi" w:cstheme="minorHAnsi"/>
          <w:bCs/>
          <w:sz w:val="22"/>
          <w:szCs w:val="22"/>
        </w:rPr>
        <w:t>Příloha č. 4</w:t>
      </w:r>
    </w:p>
    <w:p w14:paraId="008E221F" w14:textId="77777777" w:rsidR="006F1A3C" w:rsidRPr="00137CE5" w:rsidRDefault="006F1A3C" w:rsidP="006F1A3C">
      <w:pPr>
        <w:pStyle w:val="Zkladntext"/>
        <w:jc w:val="center"/>
        <w:rPr>
          <w:rFonts w:asciiTheme="minorHAnsi" w:hAnsiTheme="minorHAnsi" w:cstheme="minorHAnsi"/>
          <w:b/>
          <w:bCs/>
          <w:color w:val="1F4E79"/>
          <w:sz w:val="40"/>
          <w:szCs w:val="40"/>
        </w:rPr>
      </w:pPr>
      <w:r w:rsidRPr="00137CE5">
        <w:rPr>
          <w:rFonts w:asciiTheme="minorHAnsi" w:hAnsiTheme="minorHAnsi" w:cstheme="minorHAnsi"/>
          <w:b/>
          <w:bCs/>
          <w:color w:val="1F4E79"/>
          <w:sz w:val="40"/>
          <w:szCs w:val="40"/>
        </w:rPr>
        <w:t xml:space="preserve">      </w:t>
      </w:r>
    </w:p>
    <w:p w14:paraId="67BFBAD4" w14:textId="77777777" w:rsidR="006F1A3C" w:rsidRPr="00137CE5" w:rsidRDefault="006F1A3C" w:rsidP="006F1A3C">
      <w:pPr>
        <w:pStyle w:val="Zkladntext"/>
        <w:jc w:val="center"/>
        <w:rPr>
          <w:rFonts w:asciiTheme="minorHAnsi" w:hAnsiTheme="minorHAnsi" w:cstheme="minorHAnsi"/>
          <w:b/>
          <w:bCs/>
          <w:color w:val="1F4E79"/>
          <w:sz w:val="40"/>
          <w:szCs w:val="40"/>
        </w:rPr>
      </w:pPr>
    </w:p>
    <w:p w14:paraId="416F405E" w14:textId="77777777" w:rsidR="006F1A3C" w:rsidRPr="00137CE5" w:rsidRDefault="006F1A3C" w:rsidP="006F1A3C">
      <w:pPr>
        <w:pStyle w:val="Zkladntext"/>
        <w:jc w:val="center"/>
        <w:rPr>
          <w:rFonts w:asciiTheme="minorHAnsi" w:hAnsiTheme="minorHAnsi" w:cstheme="minorHAnsi"/>
          <w:b/>
          <w:bCs/>
          <w:color w:val="1F4E79"/>
          <w:sz w:val="40"/>
          <w:szCs w:val="40"/>
        </w:rPr>
      </w:pPr>
    </w:p>
    <w:p w14:paraId="640523EC" w14:textId="77777777" w:rsidR="006F1A3C" w:rsidRPr="00137CE5" w:rsidRDefault="006F1A3C" w:rsidP="006F1A3C">
      <w:pPr>
        <w:pStyle w:val="Odstavecseseznamem1"/>
        <w:autoSpaceDE w:val="0"/>
        <w:spacing w:after="240"/>
        <w:ind w:left="0"/>
        <w:contextualSpacing w:val="0"/>
        <w:jc w:val="center"/>
        <w:rPr>
          <w:rFonts w:asciiTheme="minorHAnsi" w:eastAsia="Calibri" w:hAnsiTheme="minorHAnsi" w:cstheme="minorHAnsi"/>
          <w:b/>
          <w:bCs/>
          <w:color w:val="1F4E79"/>
          <w:sz w:val="48"/>
          <w:szCs w:val="48"/>
        </w:rPr>
      </w:pPr>
      <w:r w:rsidRPr="00137CE5">
        <w:rPr>
          <w:rFonts w:asciiTheme="minorHAnsi" w:eastAsia="Calibri" w:hAnsiTheme="minorHAnsi" w:cstheme="minorHAnsi"/>
          <w:b/>
          <w:bCs/>
          <w:color w:val="1F4E79"/>
          <w:sz w:val="48"/>
          <w:szCs w:val="48"/>
        </w:rPr>
        <w:t>Smlouva o dílo</w:t>
      </w:r>
    </w:p>
    <w:p w14:paraId="34400368" w14:textId="77777777" w:rsidR="006F1A3C" w:rsidRPr="00137CE5" w:rsidRDefault="006F1A3C" w:rsidP="006F1A3C">
      <w:pPr>
        <w:jc w:val="center"/>
        <w:rPr>
          <w:rFonts w:asciiTheme="minorHAnsi" w:hAnsiTheme="minorHAnsi" w:cstheme="minorHAnsi"/>
        </w:rPr>
      </w:pPr>
      <w:r w:rsidRPr="00137CE5">
        <w:rPr>
          <w:rFonts w:asciiTheme="minorHAnsi" w:hAnsiTheme="minorHAnsi" w:cstheme="minorHAnsi"/>
        </w:rPr>
        <w:t>k veřejné zakázce na stavební práce s názvem:</w:t>
      </w:r>
    </w:p>
    <w:p w14:paraId="16CF6B20" w14:textId="77777777" w:rsidR="006F1A3C" w:rsidRPr="00137CE5" w:rsidRDefault="006F1A3C" w:rsidP="006F1A3C">
      <w:pPr>
        <w:pStyle w:val="Odstavecseseznamem1"/>
        <w:autoSpaceDE w:val="0"/>
        <w:ind w:left="0"/>
        <w:jc w:val="both"/>
        <w:rPr>
          <w:rFonts w:asciiTheme="minorHAnsi" w:hAnsiTheme="minorHAnsi" w:cstheme="minorHAnsi"/>
        </w:rPr>
      </w:pPr>
    </w:p>
    <w:p w14:paraId="2E4D62E6" w14:textId="77777777" w:rsidR="006F1A3C" w:rsidRPr="00137CE5" w:rsidRDefault="006F1A3C" w:rsidP="006F1A3C">
      <w:pPr>
        <w:pStyle w:val="Odstavecseseznamem1"/>
        <w:autoSpaceDE w:val="0"/>
        <w:ind w:left="0"/>
        <w:jc w:val="both"/>
        <w:rPr>
          <w:rFonts w:asciiTheme="minorHAnsi" w:hAnsiTheme="minorHAnsi" w:cstheme="minorHAnsi"/>
        </w:rPr>
      </w:pPr>
    </w:p>
    <w:p w14:paraId="69D7D4D7" w14:textId="675A0EBE" w:rsidR="006F1A3C" w:rsidRPr="00A46BAA" w:rsidRDefault="006F1A3C" w:rsidP="006F1A3C">
      <w:pPr>
        <w:ind w:left="-426" w:right="-709"/>
        <w:jc w:val="center"/>
        <w:rPr>
          <w:rFonts w:cs="Calibri"/>
          <w:b/>
          <w:bCs/>
          <w:color w:val="000000" w:themeColor="text1"/>
          <w:sz w:val="36"/>
          <w:szCs w:val="36"/>
        </w:rPr>
      </w:pPr>
      <w:r w:rsidRPr="00A46BAA">
        <w:rPr>
          <w:rFonts w:cs="Calibri"/>
          <w:b/>
          <w:bCs/>
          <w:color w:val="000000" w:themeColor="text1"/>
          <w:sz w:val="36"/>
          <w:szCs w:val="36"/>
        </w:rPr>
        <w:t>„</w:t>
      </w:r>
      <w:bookmarkStart w:id="0" w:name="_Hlk136961534"/>
      <w:r w:rsidR="00A46BAA" w:rsidRPr="00A46BAA">
        <w:rPr>
          <w:rFonts w:eastAsia="Open Sans" w:cstheme="minorHAnsi"/>
          <w:b/>
          <w:bCs/>
          <w:color w:val="000000" w:themeColor="text1"/>
          <w:sz w:val="36"/>
          <w:szCs w:val="36"/>
        </w:rPr>
        <w:t>Systém DČOV v obci Moravany</w:t>
      </w:r>
      <w:r w:rsidRPr="00A46BAA">
        <w:rPr>
          <w:rFonts w:cs="Calibri"/>
          <w:b/>
          <w:bCs/>
          <w:color w:val="000000" w:themeColor="text1"/>
          <w:sz w:val="36"/>
          <w:szCs w:val="36"/>
        </w:rPr>
        <w:t>“</w:t>
      </w:r>
    </w:p>
    <w:p w14:paraId="180D1A4B" w14:textId="77777777" w:rsidR="006F1A3C" w:rsidRPr="00137CE5" w:rsidRDefault="006F1A3C" w:rsidP="006F1A3C">
      <w:pPr>
        <w:ind w:left="-426" w:right="-709"/>
        <w:jc w:val="center"/>
        <w:rPr>
          <w:rFonts w:cs="Calibri"/>
          <w:sz w:val="32"/>
          <w:szCs w:val="32"/>
        </w:rPr>
      </w:pPr>
    </w:p>
    <w:p w14:paraId="49B66F16" w14:textId="77777777" w:rsidR="006F1A3C" w:rsidRPr="00137CE5" w:rsidRDefault="006F1A3C" w:rsidP="006F1A3C">
      <w:pPr>
        <w:ind w:left="-426" w:right="-709"/>
        <w:jc w:val="center"/>
        <w:rPr>
          <w:rFonts w:cs="Calibri"/>
          <w:sz w:val="32"/>
          <w:szCs w:val="32"/>
        </w:rPr>
      </w:pPr>
    </w:p>
    <w:p w14:paraId="76D06F89" w14:textId="77777777" w:rsidR="006F1A3C" w:rsidRPr="00137CE5" w:rsidRDefault="006F1A3C" w:rsidP="006F1A3C">
      <w:pPr>
        <w:ind w:left="-426" w:right="-709"/>
        <w:jc w:val="center"/>
        <w:rPr>
          <w:rFonts w:cs="Calibri"/>
          <w:sz w:val="32"/>
          <w:szCs w:val="32"/>
        </w:rPr>
      </w:pPr>
      <w:r w:rsidRPr="00137CE5">
        <w:rPr>
          <w:rFonts w:cs="Calibri"/>
          <w:sz w:val="32"/>
          <w:szCs w:val="32"/>
        </w:rPr>
        <w:t>/závazný text/</w:t>
      </w:r>
    </w:p>
    <w:p w14:paraId="3553E517" w14:textId="77777777" w:rsidR="006F1A3C" w:rsidRPr="00137CE5" w:rsidRDefault="006F1A3C" w:rsidP="006F1A3C">
      <w:pPr>
        <w:ind w:left="-142" w:right="-284"/>
        <w:jc w:val="center"/>
        <w:rPr>
          <w:rFonts w:cs="Calibri"/>
          <w:b/>
          <w:bCs/>
          <w:sz w:val="28"/>
          <w:szCs w:val="28"/>
        </w:rPr>
      </w:pPr>
    </w:p>
    <w:bookmarkEnd w:id="0"/>
    <w:p w14:paraId="6E8862D1" w14:textId="77777777" w:rsidR="006F1A3C" w:rsidRPr="00137CE5" w:rsidRDefault="006F1A3C" w:rsidP="006F1A3C">
      <w:pPr>
        <w:ind w:left="-142" w:right="-284"/>
        <w:jc w:val="center"/>
        <w:rPr>
          <w:rFonts w:cs="Calibri"/>
          <w:b/>
          <w:bCs/>
          <w:sz w:val="28"/>
          <w:szCs w:val="28"/>
        </w:rPr>
      </w:pPr>
    </w:p>
    <w:p w14:paraId="0143E65D" w14:textId="77777777" w:rsidR="006F1A3C" w:rsidRPr="00137CE5" w:rsidRDefault="006F1A3C" w:rsidP="006F1A3C">
      <w:pPr>
        <w:ind w:left="-142" w:right="-284"/>
        <w:jc w:val="center"/>
        <w:rPr>
          <w:rFonts w:cs="Calibri"/>
          <w:b/>
          <w:bCs/>
          <w:sz w:val="28"/>
          <w:szCs w:val="28"/>
        </w:rPr>
      </w:pPr>
    </w:p>
    <w:p w14:paraId="24E929C5" w14:textId="77777777" w:rsidR="006F1A3C" w:rsidRPr="00137CE5" w:rsidRDefault="006F1A3C" w:rsidP="006F1A3C">
      <w:pPr>
        <w:spacing w:after="160" w:line="259" w:lineRule="auto"/>
        <w:rPr>
          <w:rFonts w:cs="Calibri"/>
          <w:b/>
          <w:bCs/>
          <w:sz w:val="28"/>
          <w:szCs w:val="28"/>
        </w:rPr>
      </w:pPr>
      <w:r w:rsidRPr="00137CE5">
        <w:rPr>
          <w:rFonts w:cs="Calibri"/>
          <w:b/>
          <w:bCs/>
          <w:sz w:val="28"/>
          <w:szCs w:val="28"/>
        </w:rPr>
        <w:br w:type="page"/>
      </w:r>
    </w:p>
    <w:p w14:paraId="1FF435F3" w14:textId="77777777" w:rsidR="006F1A3C" w:rsidRPr="00137CE5" w:rsidRDefault="006F1A3C" w:rsidP="006F1A3C">
      <w:pPr>
        <w:pStyle w:val="Bezmezer1"/>
        <w:rPr>
          <w:sz w:val="20"/>
          <w:szCs w:val="20"/>
        </w:rPr>
      </w:pPr>
    </w:p>
    <w:p w14:paraId="76C65FE9" w14:textId="77777777" w:rsidR="006F1A3C" w:rsidRPr="00137CE5" w:rsidRDefault="006F1A3C" w:rsidP="006F1A3C">
      <w:pPr>
        <w:pStyle w:val="Odstavecseseznamem"/>
        <w:numPr>
          <w:ilvl w:val="0"/>
          <w:numId w:val="8"/>
        </w:numPr>
        <w:spacing w:after="0" w:line="240" w:lineRule="auto"/>
        <w:jc w:val="center"/>
        <w:rPr>
          <w:rFonts w:asciiTheme="minorHAnsi" w:hAnsiTheme="minorHAnsi" w:cstheme="minorHAnsi"/>
          <w:b/>
          <w:bCs/>
        </w:rPr>
      </w:pPr>
      <w:r w:rsidRPr="00137CE5">
        <w:rPr>
          <w:rFonts w:asciiTheme="minorHAnsi" w:hAnsiTheme="minorHAnsi" w:cstheme="minorHAnsi"/>
          <w:b/>
          <w:bCs/>
        </w:rPr>
        <w:t>Smluvní strany</w:t>
      </w:r>
    </w:p>
    <w:p w14:paraId="335A71C8" w14:textId="11B4BD76" w:rsidR="006F1A3C" w:rsidRPr="00137CE5" w:rsidRDefault="006F1A3C" w:rsidP="006F1A3C">
      <w:pPr>
        <w:spacing w:after="0" w:line="360" w:lineRule="auto"/>
        <w:rPr>
          <w:rFonts w:cs="Calibri"/>
          <w:b/>
        </w:rPr>
      </w:pPr>
      <w:bookmarkStart w:id="1" w:name="_Hlk137052215"/>
      <w:r w:rsidRPr="00137CE5">
        <w:rPr>
          <w:rFonts w:cs="Calibri"/>
          <w:b/>
        </w:rPr>
        <w:t>Objednatel:</w:t>
      </w:r>
      <w:r w:rsidRPr="00137CE5">
        <w:rPr>
          <w:rFonts w:cs="Calibri"/>
        </w:rPr>
        <w:tab/>
      </w:r>
      <w:r w:rsidRPr="00137CE5">
        <w:rPr>
          <w:rFonts w:cs="Calibri"/>
        </w:rPr>
        <w:tab/>
      </w:r>
      <w:bookmarkStart w:id="2" w:name="_Hlk138178638"/>
      <w:r w:rsidR="00C758CF" w:rsidRPr="00516B62">
        <w:rPr>
          <w:rFonts w:cs="Calibri"/>
          <w:b/>
          <w:bCs/>
        </w:rPr>
        <w:t>Obec</w:t>
      </w:r>
      <w:r w:rsidR="0024273A">
        <w:rPr>
          <w:rFonts w:cs="Calibri"/>
          <w:b/>
          <w:bCs/>
        </w:rPr>
        <w:t xml:space="preserve"> Moravany</w:t>
      </w:r>
    </w:p>
    <w:p w14:paraId="2FCBD8C1" w14:textId="5CB337A3" w:rsidR="006F1A3C" w:rsidRPr="00137CE5" w:rsidRDefault="006F1A3C" w:rsidP="006F1A3C">
      <w:pPr>
        <w:spacing w:after="0"/>
        <w:jc w:val="both"/>
        <w:rPr>
          <w:rFonts w:cs="Calibri"/>
        </w:rPr>
      </w:pPr>
      <w:r w:rsidRPr="00137CE5">
        <w:rPr>
          <w:rFonts w:cs="Calibri"/>
        </w:rPr>
        <w:t>Se sídlem:</w:t>
      </w:r>
      <w:r w:rsidRPr="00137CE5">
        <w:rPr>
          <w:rFonts w:cs="Calibri"/>
        </w:rPr>
        <w:tab/>
      </w:r>
      <w:r w:rsidRPr="00137CE5">
        <w:rPr>
          <w:rFonts w:cs="Calibri"/>
        </w:rPr>
        <w:tab/>
      </w:r>
      <w:r w:rsidR="0024273A" w:rsidRPr="00057B14">
        <w:rPr>
          <w:rFonts w:cs="Calibri"/>
        </w:rPr>
        <w:t>nám. Hrdinů 136, 533 72 Moravany u Holic</w:t>
      </w:r>
    </w:p>
    <w:bookmarkEnd w:id="2"/>
    <w:p w14:paraId="59F5D7EA" w14:textId="5FE7AA53" w:rsidR="00FA3EF0" w:rsidRDefault="006F1A3C" w:rsidP="006F1A3C">
      <w:pPr>
        <w:spacing w:after="0"/>
        <w:jc w:val="both"/>
        <w:rPr>
          <w:rFonts w:cs="Calibri"/>
        </w:rPr>
      </w:pPr>
      <w:r w:rsidRPr="00137CE5">
        <w:rPr>
          <w:rFonts w:cs="Calibri"/>
        </w:rPr>
        <w:t>Zastoupený:</w:t>
      </w:r>
      <w:r w:rsidRPr="00137CE5">
        <w:rPr>
          <w:rFonts w:cs="Calibri"/>
        </w:rPr>
        <w:tab/>
      </w:r>
      <w:r w:rsidRPr="00137CE5">
        <w:rPr>
          <w:rFonts w:cs="Calibri"/>
        </w:rPr>
        <w:tab/>
      </w:r>
      <w:r w:rsidR="0024273A">
        <w:rPr>
          <w:rFonts w:cs="Calibri"/>
        </w:rPr>
        <w:t>Ondřejem Mikuleckým</w:t>
      </w:r>
      <w:r w:rsidR="00FA3EF0" w:rsidRPr="00BF2693">
        <w:rPr>
          <w:rFonts w:cs="Calibri"/>
        </w:rPr>
        <w:t>, starost</w:t>
      </w:r>
      <w:r w:rsidR="00FA3EF0">
        <w:rPr>
          <w:rFonts w:cs="Calibri"/>
        </w:rPr>
        <w:t>ou obce</w:t>
      </w:r>
    </w:p>
    <w:p w14:paraId="56E7906E" w14:textId="0DECC6C8" w:rsidR="006F1A3C" w:rsidRPr="00137CE5" w:rsidRDefault="006F1A3C" w:rsidP="006F1A3C">
      <w:pPr>
        <w:spacing w:after="0"/>
        <w:jc w:val="both"/>
        <w:rPr>
          <w:rFonts w:cs="Calibri"/>
        </w:rPr>
      </w:pPr>
      <w:r w:rsidRPr="00137CE5">
        <w:rPr>
          <w:rFonts w:cs="Calibri"/>
        </w:rPr>
        <w:t>IČ</w:t>
      </w:r>
      <w:r w:rsidR="0064044E">
        <w:rPr>
          <w:rFonts w:cs="Calibri"/>
        </w:rPr>
        <w:t>O</w:t>
      </w:r>
      <w:r w:rsidRPr="00137CE5">
        <w:rPr>
          <w:rFonts w:cs="Calibri"/>
        </w:rPr>
        <w:t>:</w:t>
      </w:r>
      <w:r w:rsidRPr="00137CE5">
        <w:rPr>
          <w:rFonts w:cs="Calibri"/>
        </w:rPr>
        <w:tab/>
      </w:r>
      <w:r w:rsidRPr="00137CE5">
        <w:rPr>
          <w:rFonts w:cs="Calibri"/>
        </w:rPr>
        <w:tab/>
      </w:r>
      <w:r w:rsidRPr="00137CE5">
        <w:rPr>
          <w:rFonts w:cs="Calibri"/>
        </w:rPr>
        <w:tab/>
      </w:r>
      <w:r w:rsidR="0024273A" w:rsidRPr="00057B14">
        <w:rPr>
          <w:rFonts w:cs="Calibri"/>
        </w:rPr>
        <w:t>00273988</w:t>
      </w:r>
    </w:p>
    <w:p w14:paraId="64DBBA54" w14:textId="7C925CB3" w:rsidR="00FA3EF0" w:rsidRPr="0024273A" w:rsidRDefault="006F1A3C" w:rsidP="00FA3EF0">
      <w:pPr>
        <w:spacing w:after="0"/>
        <w:jc w:val="both"/>
        <w:rPr>
          <w:rFonts w:cs="Calibri"/>
        </w:rPr>
      </w:pPr>
      <w:r w:rsidRPr="00137CE5">
        <w:rPr>
          <w:rFonts w:cs="Calibri"/>
        </w:rPr>
        <w:t xml:space="preserve">Bankovní spojení: </w:t>
      </w:r>
      <w:r w:rsidR="00D5566B">
        <w:rPr>
          <w:rFonts w:cs="Calibri"/>
        </w:rPr>
        <w:t xml:space="preserve">          </w:t>
      </w:r>
      <w:r w:rsidR="0024273A" w:rsidRPr="0024273A">
        <w:rPr>
          <w:rFonts w:cs="Calibri"/>
        </w:rPr>
        <w:t>Komerční banka a.s.</w:t>
      </w:r>
    </w:p>
    <w:p w14:paraId="6F86272B" w14:textId="649596A8" w:rsidR="006F1A3C" w:rsidRPr="0024273A" w:rsidRDefault="006F1A3C" w:rsidP="00FA3EF0">
      <w:pPr>
        <w:spacing w:after="0"/>
        <w:jc w:val="both"/>
        <w:rPr>
          <w:rFonts w:cs="Calibri"/>
        </w:rPr>
      </w:pPr>
      <w:r w:rsidRPr="0024273A">
        <w:rPr>
          <w:rFonts w:cs="Calibri"/>
        </w:rPr>
        <w:t xml:space="preserve">Číslo účtu: </w:t>
      </w:r>
      <w:r w:rsidRPr="0024273A">
        <w:rPr>
          <w:rFonts w:cs="Calibri"/>
        </w:rPr>
        <w:tab/>
      </w:r>
      <w:r w:rsidRPr="0024273A">
        <w:rPr>
          <w:rFonts w:cs="Calibri"/>
        </w:rPr>
        <w:tab/>
      </w:r>
      <w:r w:rsidR="0024273A" w:rsidRPr="0024273A">
        <w:rPr>
          <w:rFonts w:cs="Calibri"/>
        </w:rPr>
        <w:t>2620561/0100</w:t>
      </w:r>
    </w:p>
    <w:p w14:paraId="4B5FCE97" w14:textId="77777777" w:rsidR="00A46BAA" w:rsidRDefault="00A46BAA" w:rsidP="006F1A3C">
      <w:pPr>
        <w:spacing w:after="0" w:line="360" w:lineRule="auto"/>
        <w:rPr>
          <w:rFonts w:cs="Calibri"/>
        </w:rPr>
      </w:pPr>
    </w:p>
    <w:p w14:paraId="08999C01" w14:textId="25D083DF" w:rsidR="006F1A3C" w:rsidRPr="00137CE5" w:rsidRDefault="006F1A3C" w:rsidP="006F1A3C">
      <w:pPr>
        <w:spacing w:after="0" w:line="360" w:lineRule="auto"/>
        <w:rPr>
          <w:rFonts w:cs="Calibri"/>
        </w:rPr>
      </w:pPr>
      <w:r w:rsidRPr="00137CE5">
        <w:rPr>
          <w:rFonts w:cs="Calibri"/>
        </w:rPr>
        <w:t xml:space="preserve">na straně jedné (dále jen </w:t>
      </w:r>
      <w:r w:rsidRPr="00137CE5">
        <w:rPr>
          <w:rFonts w:cs="Calibri"/>
          <w:b/>
        </w:rPr>
        <w:t>„Objednatel“</w:t>
      </w:r>
      <w:r w:rsidRPr="00137CE5">
        <w:rPr>
          <w:rFonts w:cs="Calibri"/>
        </w:rPr>
        <w:t>)</w:t>
      </w:r>
    </w:p>
    <w:p w14:paraId="08027DC0" w14:textId="77777777" w:rsidR="006F1A3C" w:rsidRPr="00137CE5" w:rsidRDefault="006F1A3C" w:rsidP="006F1A3C">
      <w:pPr>
        <w:spacing w:before="240" w:after="240" w:line="360" w:lineRule="auto"/>
        <w:jc w:val="center"/>
        <w:rPr>
          <w:rFonts w:cs="Calibri"/>
        </w:rPr>
      </w:pPr>
      <w:r w:rsidRPr="00137CE5">
        <w:rPr>
          <w:rFonts w:cs="Calibri"/>
        </w:rPr>
        <w:t>a</w:t>
      </w:r>
    </w:p>
    <w:p w14:paraId="629EE8BE" w14:textId="77777777" w:rsidR="006F1A3C" w:rsidRPr="00137CE5" w:rsidRDefault="006F1A3C" w:rsidP="006F1A3C">
      <w:pPr>
        <w:spacing w:after="0" w:line="360" w:lineRule="auto"/>
        <w:rPr>
          <w:rFonts w:cs="Calibri"/>
          <w:b/>
          <w:i/>
        </w:rPr>
      </w:pPr>
      <w:r w:rsidRPr="00137CE5">
        <w:rPr>
          <w:rFonts w:cs="Calibri"/>
          <w:b/>
        </w:rPr>
        <w:t>Zhotovitel:</w:t>
      </w:r>
      <w:r w:rsidRPr="00137CE5">
        <w:rPr>
          <w:rFonts w:cs="Calibri"/>
        </w:rPr>
        <w:tab/>
        <w:t xml:space="preserve">          </w:t>
      </w:r>
      <w:r w:rsidRPr="00137CE5">
        <w:rPr>
          <w:rFonts w:cs="Calibri"/>
        </w:rPr>
        <w:tab/>
      </w:r>
      <w:r w:rsidRPr="00137CE5">
        <w:rPr>
          <w:rFonts w:cs="Calibri"/>
          <w:b/>
        </w:rPr>
        <w:t xml:space="preserve">……………………………………………… </w:t>
      </w:r>
      <w:r w:rsidRPr="00137CE5">
        <w:rPr>
          <w:rFonts w:cs="Calibri"/>
          <w:b/>
          <w:i/>
        </w:rPr>
        <w:t xml:space="preserve">  </w:t>
      </w:r>
    </w:p>
    <w:p w14:paraId="0553B17F" w14:textId="77777777" w:rsidR="006F1A3C" w:rsidRPr="00137CE5" w:rsidRDefault="006F1A3C" w:rsidP="006F1A3C">
      <w:pPr>
        <w:spacing w:after="0"/>
        <w:rPr>
          <w:rFonts w:cs="Calibri"/>
        </w:rPr>
      </w:pPr>
      <w:r w:rsidRPr="00137CE5">
        <w:rPr>
          <w:rFonts w:cs="Calibri"/>
        </w:rPr>
        <w:t>Se sídlem:</w:t>
      </w:r>
      <w:r w:rsidRPr="00137CE5">
        <w:rPr>
          <w:rFonts w:cs="Calibri"/>
          <w:b/>
        </w:rPr>
        <w:t xml:space="preserve"> </w:t>
      </w:r>
      <w:r w:rsidRPr="00137CE5">
        <w:rPr>
          <w:rFonts w:cs="Calibri"/>
          <w:b/>
        </w:rPr>
        <w:tab/>
        <w:t xml:space="preserve">        </w:t>
      </w:r>
      <w:r w:rsidRPr="00137CE5">
        <w:rPr>
          <w:rFonts w:cs="Calibri"/>
          <w:b/>
        </w:rPr>
        <w:tab/>
        <w:t>………………………………………………</w:t>
      </w:r>
    </w:p>
    <w:p w14:paraId="76CCFAE6" w14:textId="77777777" w:rsidR="006F1A3C" w:rsidRPr="00137CE5" w:rsidRDefault="006F1A3C" w:rsidP="006F1A3C">
      <w:pPr>
        <w:spacing w:after="0"/>
        <w:rPr>
          <w:rFonts w:cs="Calibri"/>
        </w:rPr>
      </w:pPr>
      <w:r w:rsidRPr="00137CE5">
        <w:rPr>
          <w:rFonts w:cs="Calibri"/>
        </w:rPr>
        <w:t xml:space="preserve">Zastoupený: </w:t>
      </w:r>
      <w:r w:rsidRPr="00137CE5">
        <w:rPr>
          <w:rFonts w:cs="Calibri"/>
        </w:rPr>
        <w:tab/>
        <w:t xml:space="preserve">          </w:t>
      </w:r>
      <w:r w:rsidRPr="00137CE5">
        <w:rPr>
          <w:rFonts w:cs="Calibri"/>
        </w:rPr>
        <w:tab/>
      </w:r>
      <w:r w:rsidRPr="00137CE5">
        <w:rPr>
          <w:rFonts w:cs="Calibri"/>
          <w:b/>
        </w:rPr>
        <w:t>………………………………………………</w:t>
      </w:r>
    </w:p>
    <w:p w14:paraId="30C23860" w14:textId="77777777" w:rsidR="006F1A3C" w:rsidRPr="00137CE5" w:rsidRDefault="006F1A3C" w:rsidP="006F1A3C">
      <w:pPr>
        <w:spacing w:after="0"/>
        <w:rPr>
          <w:rFonts w:cs="Calibri"/>
        </w:rPr>
      </w:pPr>
      <w:r w:rsidRPr="00137CE5">
        <w:rPr>
          <w:rFonts w:cs="Calibri"/>
        </w:rPr>
        <w:t xml:space="preserve">IČ:  </w:t>
      </w:r>
      <w:r w:rsidRPr="00137CE5">
        <w:rPr>
          <w:rFonts w:cs="Calibri"/>
        </w:rPr>
        <w:tab/>
      </w:r>
      <w:r w:rsidRPr="00137CE5">
        <w:rPr>
          <w:rFonts w:cs="Calibri"/>
        </w:rPr>
        <w:tab/>
        <w:t xml:space="preserve">          </w:t>
      </w:r>
      <w:r w:rsidRPr="00137CE5">
        <w:rPr>
          <w:rFonts w:cs="Calibri"/>
        </w:rPr>
        <w:tab/>
      </w:r>
      <w:r w:rsidRPr="00137CE5">
        <w:rPr>
          <w:rFonts w:cs="Calibri"/>
          <w:b/>
        </w:rPr>
        <w:t>………………………………………………</w:t>
      </w:r>
      <w:r w:rsidRPr="00137CE5">
        <w:rPr>
          <w:rFonts w:cs="Calibri"/>
        </w:rPr>
        <w:t xml:space="preserve">    </w:t>
      </w:r>
    </w:p>
    <w:p w14:paraId="25F9873B" w14:textId="77777777" w:rsidR="006F1A3C" w:rsidRPr="00137CE5" w:rsidRDefault="006F1A3C" w:rsidP="006F1A3C">
      <w:pPr>
        <w:spacing w:after="0"/>
        <w:rPr>
          <w:rFonts w:cs="Calibri"/>
          <w:b/>
        </w:rPr>
      </w:pPr>
      <w:r w:rsidRPr="00137CE5">
        <w:rPr>
          <w:rFonts w:cs="Calibri"/>
        </w:rPr>
        <w:t xml:space="preserve">DIČ: </w:t>
      </w:r>
      <w:r w:rsidRPr="00137CE5">
        <w:rPr>
          <w:rFonts w:cs="Calibri"/>
        </w:rPr>
        <w:tab/>
      </w:r>
      <w:r w:rsidRPr="00137CE5">
        <w:rPr>
          <w:rFonts w:cs="Calibri"/>
        </w:rPr>
        <w:tab/>
        <w:t xml:space="preserve">          </w:t>
      </w:r>
      <w:r w:rsidRPr="00137CE5">
        <w:rPr>
          <w:rFonts w:cs="Calibri"/>
        </w:rPr>
        <w:tab/>
      </w:r>
      <w:r w:rsidRPr="00137CE5">
        <w:rPr>
          <w:rFonts w:cs="Calibri"/>
          <w:b/>
        </w:rPr>
        <w:t>………………………………………………</w:t>
      </w:r>
    </w:p>
    <w:p w14:paraId="70C5996E" w14:textId="77777777" w:rsidR="006F1A3C" w:rsidRPr="00137CE5" w:rsidRDefault="006F1A3C" w:rsidP="006F1A3C">
      <w:pPr>
        <w:spacing w:after="0"/>
        <w:rPr>
          <w:rFonts w:cs="Calibri"/>
        </w:rPr>
      </w:pPr>
      <w:r w:rsidRPr="00137CE5">
        <w:rPr>
          <w:rFonts w:cs="Calibri"/>
        </w:rPr>
        <w:t>Zapsaný v Obchodním rejstříku vedeném ....................... soudem v ......................, spis. zn. ..................</w:t>
      </w:r>
    </w:p>
    <w:p w14:paraId="679BF73C" w14:textId="77777777" w:rsidR="006F1A3C" w:rsidRPr="00137CE5" w:rsidRDefault="006F1A3C" w:rsidP="006F1A3C">
      <w:pPr>
        <w:spacing w:after="0"/>
        <w:jc w:val="both"/>
        <w:rPr>
          <w:rFonts w:cs="Calibri"/>
        </w:rPr>
      </w:pPr>
      <w:r w:rsidRPr="00137CE5">
        <w:rPr>
          <w:rFonts w:cs="Calibri"/>
        </w:rPr>
        <w:t xml:space="preserve">Bankovní spojení: </w:t>
      </w:r>
      <w:r w:rsidRPr="00137CE5">
        <w:rPr>
          <w:rFonts w:cs="Calibri"/>
        </w:rPr>
        <w:tab/>
        <w:t>……………………………………………………………………………</w:t>
      </w:r>
    </w:p>
    <w:p w14:paraId="6568B6C0" w14:textId="77777777" w:rsidR="006F1A3C" w:rsidRPr="00137CE5" w:rsidRDefault="006F1A3C" w:rsidP="006F1A3C">
      <w:pPr>
        <w:spacing w:after="0"/>
        <w:jc w:val="both"/>
        <w:rPr>
          <w:rFonts w:cs="Calibri"/>
        </w:rPr>
      </w:pPr>
      <w:r w:rsidRPr="00137CE5">
        <w:rPr>
          <w:rFonts w:cs="Calibri"/>
        </w:rPr>
        <w:t xml:space="preserve">Číslo účtu: </w:t>
      </w:r>
      <w:r w:rsidRPr="00137CE5">
        <w:rPr>
          <w:rFonts w:cs="Calibri"/>
        </w:rPr>
        <w:tab/>
      </w:r>
      <w:r w:rsidRPr="00137CE5">
        <w:rPr>
          <w:rFonts w:cs="Calibri"/>
        </w:rPr>
        <w:tab/>
        <w:t>………………………………………</w:t>
      </w:r>
    </w:p>
    <w:p w14:paraId="7D37CA8C" w14:textId="77777777" w:rsidR="006F1A3C" w:rsidRPr="00137CE5" w:rsidRDefault="006F1A3C" w:rsidP="006F1A3C">
      <w:pPr>
        <w:jc w:val="both"/>
        <w:rPr>
          <w:rFonts w:cs="Calibri"/>
        </w:rPr>
      </w:pPr>
      <w:r w:rsidRPr="00137CE5">
        <w:rPr>
          <w:rFonts w:cs="Calibri"/>
        </w:rPr>
        <w:t>Plátce DPH:</w:t>
      </w:r>
      <w:r w:rsidRPr="00137CE5">
        <w:rPr>
          <w:rFonts w:cs="Calibri"/>
        </w:rPr>
        <w:tab/>
      </w:r>
      <w:r w:rsidRPr="00137CE5">
        <w:rPr>
          <w:rFonts w:cs="Calibri"/>
        </w:rPr>
        <w:tab/>
        <w:t>ANO / NE</w:t>
      </w:r>
    </w:p>
    <w:p w14:paraId="60626527" w14:textId="77777777" w:rsidR="006F1A3C" w:rsidRPr="00137CE5" w:rsidRDefault="006F1A3C" w:rsidP="006F1A3C">
      <w:pPr>
        <w:spacing w:after="0"/>
        <w:rPr>
          <w:rFonts w:cs="Calibri"/>
        </w:rPr>
      </w:pPr>
      <w:bookmarkStart w:id="3" w:name="_Hlk137052278"/>
      <w:bookmarkEnd w:id="1"/>
      <w:r w:rsidRPr="00137CE5">
        <w:rPr>
          <w:rFonts w:cs="Calibri"/>
        </w:rPr>
        <w:t xml:space="preserve">na straně druhé (dále jen </w:t>
      </w:r>
      <w:r w:rsidRPr="00137CE5">
        <w:rPr>
          <w:rFonts w:cs="Calibri"/>
          <w:b/>
        </w:rPr>
        <w:t>„</w:t>
      </w:r>
      <w:r w:rsidRPr="00137CE5">
        <w:rPr>
          <w:rFonts w:cs="Calibri"/>
          <w:b/>
          <w:bCs/>
        </w:rPr>
        <w:t>Zhotovitel</w:t>
      </w:r>
      <w:r w:rsidRPr="00137CE5">
        <w:rPr>
          <w:rFonts w:cs="Calibri"/>
          <w:b/>
        </w:rPr>
        <w:t>“</w:t>
      </w:r>
      <w:r w:rsidRPr="00137CE5">
        <w:rPr>
          <w:rFonts w:cs="Calibri"/>
        </w:rPr>
        <w:t>)</w:t>
      </w:r>
    </w:p>
    <w:bookmarkEnd w:id="3"/>
    <w:p w14:paraId="39CF7298" w14:textId="77777777" w:rsidR="006F1A3C" w:rsidRPr="00137CE5" w:rsidRDefault="006F1A3C" w:rsidP="006F1A3C">
      <w:pPr>
        <w:pStyle w:val="Bezmezer1"/>
        <w:jc w:val="left"/>
        <w:rPr>
          <w:rFonts w:cs="Calibri"/>
          <w:sz w:val="22"/>
        </w:rPr>
      </w:pPr>
    </w:p>
    <w:p w14:paraId="666BFA7F" w14:textId="77777777" w:rsidR="006F1A3C" w:rsidRPr="00137CE5" w:rsidRDefault="006F1A3C" w:rsidP="006F1A3C">
      <w:pPr>
        <w:pStyle w:val="Bezmezer1"/>
        <w:rPr>
          <w:sz w:val="22"/>
        </w:rPr>
      </w:pPr>
      <w:r w:rsidRPr="00137CE5">
        <w:rPr>
          <w:rFonts w:cs="Calibri"/>
          <w:sz w:val="22"/>
        </w:rPr>
        <w:t xml:space="preserve">uzavírají níže uvedeného dne, měsíce a roku </w:t>
      </w:r>
      <w:r w:rsidRPr="00137CE5">
        <w:rPr>
          <w:sz w:val="22"/>
        </w:rPr>
        <w:t>podle příslušných ustanovení zákona č. 89/2012 Sb., občanský zákoník, ve znění pozdějších předpisů (dále jen „občanský zákoník“), zejména § 2586 a násl. občanského zákoníku, tuto</w:t>
      </w:r>
    </w:p>
    <w:p w14:paraId="5775CCB3" w14:textId="77777777" w:rsidR="006F1A3C" w:rsidRPr="00137CE5" w:rsidRDefault="006F1A3C" w:rsidP="006F1A3C">
      <w:pPr>
        <w:pStyle w:val="Bezmezer1"/>
        <w:jc w:val="left"/>
        <w:rPr>
          <w:rFonts w:cs="Calibri"/>
          <w:sz w:val="22"/>
        </w:rPr>
      </w:pPr>
    </w:p>
    <w:p w14:paraId="5D3AE4D0" w14:textId="77777777" w:rsidR="006F1A3C" w:rsidRPr="00137CE5" w:rsidRDefault="006F1A3C" w:rsidP="006F1A3C">
      <w:pPr>
        <w:spacing w:after="0" w:line="240" w:lineRule="auto"/>
        <w:jc w:val="center"/>
        <w:rPr>
          <w:b/>
          <w:bCs/>
          <w:color w:val="1F4E79"/>
          <w:sz w:val="28"/>
          <w:szCs w:val="28"/>
        </w:rPr>
      </w:pPr>
      <w:r w:rsidRPr="00137CE5">
        <w:rPr>
          <w:b/>
          <w:bCs/>
          <w:color w:val="1F4E79"/>
          <w:sz w:val="28"/>
          <w:szCs w:val="28"/>
        </w:rPr>
        <w:t xml:space="preserve">Smlouvu o dílo </w:t>
      </w:r>
    </w:p>
    <w:p w14:paraId="3768EE15" w14:textId="77777777" w:rsidR="006F1A3C" w:rsidRPr="00137CE5" w:rsidRDefault="006F1A3C" w:rsidP="006F1A3C">
      <w:pPr>
        <w:pStyle w:val="Bezmezer1"/>
        <w:jc w:val="left"/>
        <w:rPr>
          <w:rFonts w:asciiTheme="minorHAnsi" w:hAnsiTheme="minorHAnsi" w:cstheme="minorHAnsi"/>
          <w:sz w:val="22"/>
        </w:rPr>
      </w:pPr>
      <w:r w:rsidRPr="00137CE5">
        <w:rPr>
          <w:rFonts w:asciiTheme="minorHAnsi" w:hAnsiTheme="minorHAnsi" w:cstheme="minorHAnsi"/>
          <w:sz w:val="22"/>
        </w:rPr>
        <w:tab/>
      </w:r>
      <w:r w:rsidRPr="00137CE5">
        <w:rPr>
          <w:rFonts w:asciiTheme="minorHAnsi" w:hAnsiTheme="minorHAnsi" w:cstheme="minorHAnsi"/>
          <w:sz w:val="22"/>
        </w:rPr>
        <w:tab/>
      </w:r>
      <w:r w:rsidRPr="00137CE5">
        <w:rPr>
          <w:rFonts w:asciiTheme="minorHAnsi" w:hAnsiTheme="minorHAnsi" w:cstheme="minorHAnsi"/>
          <w:sz w:val="22"/>
        </w:rPr>
        <w:tab/>
      </w:r>
      <w:r w:rsidRPr="00137CE5">
        <w:rPr>
          <w:rFonts w:asciiTheme="minorHAnsi" w:hAnsiTheme="minorHAnsi" w:cstheme="minorHAnsi"/>
          <w:sz w:val="22"/>
        </w:rPr>
        <w:tab/>
      </w:r>
      <w:r w:rsidRPr="00137CE5">
        <w:rPr>
          <w:rFonts w:asciiTheme="minorHAnsi" w:hAnsiTheme="minorHAnsi" w:cstheme="minorHAnsi"/>
          <w:sz w:val="22"/>
        </w:rPr>
        <w:tab/>
        <w:t>(dále jen „smlouva“)</w:t>
      </w:r>
    </w:p>
    <w:p w14:paraId="4F827265" w14:textId="77777777" w:rsidR="006F1A3C" w:rsidRPr="00137CE5" w:rsidRDefault="006F1A3C" w:rsidP="006F1A3C">
      <w:pPr>
        <w:pStyle w:val="Bezmezer1"/>
        <w:rPr>
          <w:rFonts w:asciiTheme="minorHAnsi" w:hAnsiTheme="minorHAnsi" w:cstheme="minorHAnsi"/>
          <w:sz w:val="22"/>
        </w:rPr>
      </w:pPr>
    </w:p>
    <w:p w14:paraId="5A6B7391" w14:textId="77777777" w:rsidR="006F1A3C" w:rsidRPr="00137CE5" w:rsidRDefault="006F1A3C" w:rsidP="006F1A3C">
      <w:pPr>
        <w:pStyle w:val="Odstavecseseznamem"/>
        <w:numPr>
          <w:ilvl w:val="0"/>
          <w:numId w:val="8"/>
        </w:numPr>
        <w:spacing w:after="0" w:line="240" w:lineRule="auto"/>
        <w:jc w:val="center"/>
        <w:rPr>
          <w:rFonts w:asciiTheme="minorHAnsi" w:hAnsiTheme="minorHAnsi" w:cstheme="minorHAnsi"/>
          <w:b/>
          <w:bCs/>
        </w:rPr>
      </w:pPr>
      <w:r w:rsidRPr="00137CE5">
        <w:rPr>
          <w:rFonts w:asciiTheme="minorHAnsi" w:hAnsiTheme="minorHAnsi" w:cstheme="minorHAnsi"/>
          <w:b/>
          <w:bCs/>
        </w:rPr>
        <w:t>Preambule</w:t>
      </w:r>
    </w:p>
    <w:p w14:paraId="673D6A93" w14:textId="5D5F8C6F" w:rsidR="006F1A3C" w:rsidRPr="00137CE5" w:rsidRDefault="006F1A3C" w:rsidP="006F1A3C">
      <w:pPr>
        <w:pStyle w:val="Odstavecseseznamem"/>
        <w:numPr>
          <w:ilvl w:val="0"/>
          <w:numId w:val="4"/>
        </w:numPr>
        <w:spacing w:before="120" w:after="120" w:line="240" w:lineRule="auto"/>
        <w:ind w:left="284"/>
        <w:contextualSpacing w:val="0"/>
        <w:jc w:val="both"/>
        <w:rPr>
          <w:rFonts w:asciiTheme="minorHAnsi" w:hAnsiTheme="minorHAnsi" w:cstheme="minorHAnsi"/>
        </w:rPr>
      </w:pPr>
      <w:r w:rsidRPr="00137CE5">
        <w:rPr>
          <w:rFonts w:asciiTheme="minorHAnsi" w:hAnsiTheme="minorHAnsi" w:cstheme="minorHAnsi"/>
        </w:rPr>
        <w:t>Tato smlouva se uzavírá na základě výsledku zadávacího řízení v podlimitní veřejné zakázce na stavební práce s názvem</w:t>
      </w:r>
      <w:r w:rsidRPr="00E3072A">
        <w:rPr>
          <w:rFonts w:asciiTheme="minorHAnsi" w:hAnsiTheme="minorHAnsi" w:cstheme="minorHAnsi"/>
          <w:color w:val="000000" w:themeColor="text1"/>
        </w:rPr>
        <w:t>: „</w:t>
      </w:r>
      <w:r w:rsidR="00E3072A" w:rsidRPr="00E3072A">
        <w:rPr>
          <w:rFonts w:cs="Calibri"/>
          <w:b/>
          <w:bCs/>
          <w:color w:val="000000" w:themeColor="text1"/>
        </w:rPr>
        <w:t>Systém DČOV v</w:t>
      </w:r>
      <w:r w:rsidR="00FA3EF0">
        <w:rPr>
          <w:rFonts w:cs="Calibri"/>
          <w:b/>
          <w:bCs/>
          <w:color w:val="000000" w:themeColor="text1"/>
        </w:rPr>
        <w:t> </w:t>
      </w:r>
      <w:r w:rsidR="00E3072A" w:rsidRPr="00E3072A">
        <w:rPr>
          <w:rFonts w:cs="Calibri"/>
          <w:b/>
          <w:bCs/>
          <w:color w:val="000000" w:themeColor="text1"/>
        </w:rPr>
        <w:t>obci</w:t>
      </w:r>
      <w:r w:rsidR="00FA3EF0">
        <w:rPr>
          <w:rFonts w:cs="Calibri"/>
          <w:b/>
          <w:bCs/>
          <w:color w:val="000000" w:themeColor="text1"/>
        </w:rPr>
        <w:t xml:space="preserve"> </w:t>
      </w:r>
      <w:r w:rsidR="0024273A">
        <w:rPr>
          <w:rFonts w:cs="Calibri"/>
          <w:b/>
          <w:bCs/>
          <w:color w:val="000000" w:themeColor="text1"/>
        </w:rPr>
        <w:t>Moravany</w:t>
      </w:r>
      <w:r w:rsidRPr="00E3072A">
        <w:rPr>
          <w:rFonts w:asciiTheme="minorHAnsi" w:hAnsiTheme="minorHAnsi" w:cstheme="minorHAnsi"/>
          <w:b/>
          <w:bCs/>
          <w:color w:val="000000" w:themeColor="text1"/>
        </w:rPr>
        <w:t xml:space="preserve">“ </w:t>
      </w:r>
      <w:r w:rsidRPr="00E3072A">
        <w:rPr>
          <w:rFonts w:asciiTheme="minorHAnsi" w:hAnsiTheme="minorHAnsi" w:cstheme="minorHAnsi"/>
          <w:color w:val="000000" w:themeColor="text1"/>
        </w:rPr>
        <w:t>(</w:t>
      </w:r>
      <w:r w:rsidRPr="00137CE5">
        <w:rPr>
          <w:rFonts w:asciiTheme="minorHAnsi" w:hAnsiTheme="minorHAnsi" w:cstheme="minorHAnsi"/>
        </w:rPr>
        <w:t xml:space="preserve">dále také „veřejná zakázka“), zadávané ve zjednodušeném podlimitním řízení dle zákona č. 134/2016 Sb., o zadávání veřejných zakázek, ve znění pozdějších předpisů (dále </w:t>
      </w:r>
      <w:r w:rsidR="00FA3EF0">
        <w:rPr>
          <w:rFonts w:asciiTheme="minorHAnsi" w:hAnsiTheme="minorHAnsi" w:cstheme="minorHAnsi"/>
        </w:rPr>
        <w:t xml:space="preserve">též „zákon“ nebo </w:t>
      </w:r>
      <w:r w:rsidRPr="00137CE5">
        <w:rPr>
          <w:rFonts w:asciiTheme="minorHAnsi" w:hAnsiTheme="minorHAnsi" w:cstheme="minorHAnsi"/>
        </w:rPr>
        <w:t xml:space="preserve">„ZZVZ“). </w:t>
      </w:r>
    </w:p>
    <w:p w14:paraId="7C512681" w14:textId="01E42311" w:rsidR="00C758CF" w:rsidRPr="00C758CF" w:rsidRDefault="006F1A3C" w:rsidP="00C758CF">
      <w:pPr>
        <w:pStyle w:val="Odstavecseseznamem"/>
        <w:numPr>
          <w:ilvl w:val="0"/>
          <w:numId w:val="4"/>
        </w:numPr>
        <w:spacing w:before="120" w:after="120" w:line="240" w:lineRule="auto"/>
        <w:ind w:left="284"/>
        <w:contextualSpacing w:val="0"/>
        <w:jc w:val="both"/>
        <w:rPr>
          <w:rFonts w:asciiTheme="minorHAnsi" w:hAnsiTheme="minorHAnsi" w:cstheme="minorHAnsi"/>
        </w:rPr>
      </w:pPr>
      <w:r w:rsidRPr="00137CE5">
        <w:rPr>
          <w:rFonts w:asciiTheme="minorHAnsi" w:hAnsiTheme="minorHAnsi" w:cstheme="minorHAnsi"/>
        </w:rPr>
        <w:t xml:space="preserve">Touto Smlouvou </w:t>
      </w:r>
      <w:r w:rsidRPr="004704D1">
        <w:rPr>
          <w:rFonts w:asciiTheme="minorHAnsi" w:hAnsiTheme="minorHAnsi" w:cstheme="minorHAnsi"/>
          <w:color w:val="000000" w:themeColor="text1"/>
        </w:rPr>
        <w:t>bude realizováno dílo k projektu Objednatele s názvem „</w:t>
      </w:r>
      <w:r w:rsidR="004704D1" w:rsidRPr="004704D1">
        <w:rPr>
          <w:rFonts w:asciiTheme="minorHAnsi" w:hAnsiTheme="minorHAnsi" w:cstheme="minorHAnsi"/>
          <w:b/>
          <w:bCs/>
          <w:color w:val="000000" w:themeColor="text1"/>
        </w:rPr>
        <w:t xml:space="preserve">Systém DČOV v obci </w:t>
      </w:r>
      <w:r w:rsidR="0024273A">
        <w:rPr>
          <w:rFonts w:asciiTheme="minorHAnsi" w:hAnsiTheme="minorHAnsi" w:cstheme="minorHAnsi"/>
          <w:b/>
          <w:bCs/>
          <w:color w:val="000000" w:themeColor="text1"/>
        </w:rPr>
        <w:t>Moravany</w:t>
      </w:r>
      <w:r w:rsidRPr="004704D1">
        <w:rPr>
          <w:rFonts w:asciiTheme="minorHAnsi" w:hAnsiTheme="minorHAnsi" w:cstheme="minorHAnsi"/>
          <w:color w:val="000000" w:themeColor="text1"/>
        </w:rPr>
        <w:t>“, reg. č.</w:t>
      </w:r>
      <w:r w:rsidR="0024273A" w:rsidRPr="0024273A">
        <w:rPr>
          <w:rFonts w:eastAsia="Open Sans" w:cstheme="minorHAnsi"/>
          <w:b/>
          <w:bCs/>
          <w:color w:val="000000" w:themeColor="text1"/>
        </w:rPr>
        <w:t xml:space="preserve"> </w:t>
      </w:r>
      <w:r w:rsidR="0024273A" w:rsidRPr="0080225F">
        <w:rPr>
          <w:rFonts w:eastAsia="Open Sans" w:cstheme="minorHAnsi"/>
          <w:b/>
          <w:bCs/>
          <w:color w:val="000000" w:themeColor="text1"/>
        </w:rPr>
        <w:t>1210700028</w:t>
      </w:r>
      <w:r w:rsidR="0024273A" w:rsidRPr="004704D1">
        <w:rPr>
          <w:rFonts w:asciiTheme="minorHAnsi" w:hAnsiTheme="minorHAnsi" w:cstheme="minorHAnsi"/>
          <w:color w:val="000000" w:themeColor="text1"/>
        </w:rPr>
        <w:t xml:space="preserve"> </w:t>
      </w:r>
      <w:r w:rsidRPr="004704D1">
        <w:rPr>
          <w:rFonts w:asciiTheme="minorHAnsi" w:hAnsiTheme="minorHAnsi" w:cstheme="minorHAnsi"/>
          <w:color w:val="000000" w:themeColor="text1"/>
        </w:rPr>
        <w:t xml:space="preserve">(dále jen „Projekt“), </w:t>
      </w:r>
      <w:r w:rsidR="00C758CF" w:rsidRPr="004704D1">
        <w:rPr>
          <w:color w:val="000000" w:themeColor="text1"/>
        </w:rPr>
        <w:t>spolufinancovaného</w:t>
      </w:r>
      <w:r w:rsidR="00B24E3E" w:rsidRPr="00B24E3E">
        <w:rPr>
          <w:color w:val="000000" w:themeColor="text1"/>
        </w:rPr>
        <w:t xml:space="preserve"> </w:t>
      </w:r>
      <w:r w:rsidR="00B24E3E">
        <w:rPr>
          <w:color w:val="000000" w:themeColor="text1"/>
        </w:rPr>
        <w:t>z finančních prostředků Státního fondu životního prostředí, a to</w:t>
      </w:r>
      <w:r w:rsidR="00C758CF" w:rsidRPr="004704D1">
        <w:rPr>
          <w:color w:val="000000" w:themeColor="text1"/>
        </w:rPr>
        <w:t xml:space="preserve"> </w:t>
      </w:r>
      <w:bookmarkStart w:id="4" w:name="_Hlk186801709"/>
      <w:r w:rsidR="00C758CF" w:rsidRPr="004704D1">
        <w:rPr>
          <w:color w:val="000000" w:themeColor="text1"/>
        </w:rPr>
        <w:t>prostřednictvím Národního programu Životní prostředí</w:t>
      </w:r>
      <w:r w:rsidR="00B24E3E">
        <w:rPr>
          <w:color w:val="000000" w:themeColor="text1"/>
        </w:rPr>
        <w:t xml:space="preserve"> </w:t>
      </w:r>
      <w:r w:rsidR="00C758CF" w:rsidRPr="004704D1">
        <w:rPr>
          <w:color w:val="000000" w:themeColor="text1"/>
        </w:rPr>
        <w:t>-výzv</w:t>
      </w:r>
      <w:r w:rsidR="00B24E3E">
        <w:rPr>
          <w:color w:val="000000" w:themeColor="text1"/>
        </w:rPr>
        <w:t>a</w:t>
      </w:r>
      <w:r w:rsidR="00C758CF" w:rsidRPr="004704D1">
        <w:rPr>
          <w:color w:val="000000" w:themeColor="text1"/>
        </w:rPr>
        <w:t xml:space="preserve"> </w:t>
      </w:r>
      <w:r w:rsidR="00C758CF">
        <w:t>NPŽP 7/2021 – NPŽP-1.3.B</w:t>
      </w:r>
      <w:r w:rsidR="00C758CF" w:rsidRPr="00EE6213">
        <w:t xml:space="preserve"> </w:t>
      </w:r>
      <w:r w:rsidR="00C758CF">
        <w:t>č. výzvy 7/2021</w:t>
      </w:r>
      <w:bookmarkEnd w:id="4"/>
      <w:r w:rsidR="00C758CF">
        <w:t xml:space="preserve"> </w:t>
      </w:r>
      <w:r w:rsidR="00C758CF" w:rsidRPr="00C758CF">
        <w:rPr>
          <w:rFonts w:eastAsia="Open Sans" w:cstheme="minorHAnsi"/>
          <w:color w:val="000000" w:themeColor="text1"/>
        </w:rPr>
        <w:t xml:space="preserve">k předkládání žádostí o poskytnutí podpory v rámci Národního programu Životní prostředí (dostupná na: </w:t>
      </w:r>
      <w:hyperlink r:id="rId8" w:history="1">
        <w:r w:rsidR="00C758CF" w:rsidRPr="00F21A6F">
          <w:rPr>
            <w:rStyle w:val="Hypertextovodkaz"/>
            <w:rFonts w:eastAsiaTheme="majorEastAsia"/>
          </w:rPr>
          <w:t>https://www.narodniprogramzp.cz/nabidka-dotaci/detail-vyzvy/?id=97</w:t>
        </w:r>
      </w:hyperlink>
      <w:r w:rsidR="00C758CF">
        <w:rPr>
          <w:rStyle w:val="Hypertextovodkaz"/>
          <w:rFonts w:eastAsiaTheme="majorEastAsia"/>
        </w:rPr>
        <w:t>)</w:t>
      </w:r>
      <w:r w:rsidR="00C758CF" w:rsidRPr="00EE6213">
        <w:t xml:space="preserve">. </w:t>
      </w:r>
    </w:p>
    <w:p w14:paraId="2256FF8A" w14:textId="77777777" w:rsidR="006F1A3C" w:rsidRPr="00137CE5" w:rsidRDefault="006F1A3C" w:rsidP="006F1A3C">
      <w:pPr>
        <w:pStyle w:val="Odstavecseseznamem"/>
        <w:numPr>
          <w:ilvl w:val="0"/>
          <w:numId w:val="4"/>
        </w:numPr>
        <w:spacing w:before="120" w:after="120" w:line="240" w:lineRule="auto"/>
        <w:ind w:left="283" w:hanging="357"/>
        <w:contextualSpacing w:val="0"/>
        <w:jc w:val="both"/>
        <w:rPr>
          <w:rFonts w:asciiTheme="minorHAnsi" w:hAnsiTheme="minorHAnsi" w:cstheme="minorHAnsi"/>
        </w:rPr>
      </w:pPr>
      <w:r w:rsidRPr="00137CE5">
        <w:rPr>
          <w:rFonts w:asciiTheme="minorHAnsi" w:hAnsiTheme="minorHAnsi" w:cstheme="minorHAnsi"/>
        </w:rPr>
        <w:t xml:space="preserve">Zhotovitel byl Objednatelem výslovně upozorněn na to, že pro čerpání dotace Objednatelem k úhradě ceny za dílo dle této smlouvy je nutné splnit zejména následující povinnosti: </w:t>
      </w:r>
    </w:p>
    <w:p w14:paraId="7E961DEE" w14:textId="77777777" w:rsidR="006F1A3C" w:rsidRPr="00137CE5" w:rsidRDefault="006F1A3C" w:rsidP="002A1284">
      <w:pPr>
        <w:pStyle w:val="Odstavecseseznamem"/>
        <w:numPr>
          <w:ilvl w:val="0"/>
          <w:numId w:val="5"/>
        </w:numPr>
        <w:spacing w:before="120" w:after="0" w:line="240" w:lineRule="auto"/>
        <w:ind w:left="1134" w:hanging="357"/>
        <w:contextualSpacing w:val="0"/>
        <w:jc w:val="both"/>
        <w:rPr>
          <w:rFonts w:asciiTheme="minorHAnsi" w:hAnsiTheme="minorHAnsi" w:cstheme="minorHAnsi"/>
        </w:rPr>
      </w:pPr>
      <w:r w:rsidRPr="00137CE5">
        <w:rPr>
          <w:rFonts w:asciiTheme="minorHAnsi" w:hAnsiTheme="minorHAnsi" w:cstheme="minorHAnsi"/>
        </w:rPr>
        <w:lastRenderedPageBreak/>
        <w:t>dodržet způsob fakturace sjednaný touto smlouvou,</w:t>
      </w:r>
    </w:p>
    <w:p w14:paraId="60073AA1" w14:textId="77777777" w:rsidR="006F1A3C" w:rsidRPr="00137CE5" w:rsidRDefault="006F1A3C" w:rsidP="002A1284">
      <w:pPr>
        <w:pStyle w:val="Odstavecseseznamem"/>
        <w:numPr>
          <w:ilvl w:val="0"/>
          <w:numId w:val="5"/>
        </w:numPr>
        <w:spacing w:before="120" w:after="0" w:line="240" w:lineRule="auto"/>
        <w:ind w:left="1134" w:hanging="357"/>
        <w:contextualSpacing w:val="0"/>
        <w:jc w:val="both"/>
        <w:rPr>
          <w:rFonts w:asciiTheme="minorHAnsi" w:hAnsiTheme="minorHAnsi" w:cstheme="minorHAnsi"/>
        </w:rPr>
      </w:pPr>
      <w:r w:rsidRPr="00137CE5">
        <w:rPr>
          <w:rFonts w:asciiTheme="minorHAnsi" w:hAnsiTheme="minorHAnsi" w:cstheme="minorHAnsi"/>
        </w:rPr>
        <w:t>dodržet sjednaný termín předání a převzetí díla.</w:t>
      </w:r>
    </w:p>
    <w:p w14:paraId="10612668" w14:textId="77777777" w:rsidR="006F1A3C" w:rsidRDefault="006F1A3C" w:rsidP="006F1A3C">
      <w:pPr>
        <w:pStyle w:val="Odstavecseseznamem"/>
        <w:numPr>
          <w:ilvl w:val="0"/>
          <w:numId w:val="4"/>
        </w:numPr>
        <w:spacing w:before="120" w:after="120" w:line="240" w:lineRule="auto"/>
        <w:ind w:left="284"/>
        <w:contextualSpacing w:val="0"/>
        <w:jc w:val="both"/>
        <w:rPr>
          <w:rFonts w:asciiTheme="minorHAnsi" w:hAnsiTheme="minorHAnsi" w:cstheme="minorHAnsi"/>
        </w:rPr>
      </w:pPr>
      <w:r w:rsidRPr="00137CE5">
        <w:rPr>
          <w:rFonts w:asciiTheme="minorHAnsi" w:hAnsiTheme="minorHAnsi" w:cstheme="minorHAnsi"/>
        </w:rPr>
        <w:t xml:space="preserve">Zhotovitel prohlašuje, že se s Dotačními pravidly před podpisem této smlouvy seznámil. Zhotovitel se zavazuje provést dílo a postupovat při plnění této smlouvy tak, aby Objednatel Dotační pravidla mohl dodržet. Zhotovitel bere na vědomí, že nedodržení jakékoli z výše uvedených povinností může ohrozit a/nebo znemožnit čerpání dotace Objednatelem a/nebo Objednatel bude povinen již poskytnutou dotaci či její část vrátit a dále zaplatit sankce v podobě úroku z prodlení či jiné sankce, a to i nad rámec části kupní ceny dle této smlouvy hrazené z dotace. </w:t>
      </w:r>
    </w:p>
    <w:p w14:paraId="5774E529" w14:textId="77777777" w:rsidR="00A94321" w:rsidRPr="00A94321" w:rsidRDefault="00A94321" w:rsidP="00A94321">
      <w:pPr>
        <w:pStyle w:val="Odstavecseseznamem"/>
        <w:numPr>
          <w:ilvl w:val="0"/>
          <w:numId w:val="4"/>
        </w:numPr>
        <w:spacing w:before="120" w:after="120" w:line="240" w:lineRule="auto"/>
        <w:ind w:left="284"/>
        <w:contextualSpacing w:val="0"/>
        <w:jc w:val="both"/>
        <w:rPr>
          <w:rFonts w:asciiTheme="minorHAnsi" w:hAnsiTheme="minorHAnsi" w:cstheme="minorHAnsi"/>
        </w:rPr>
      </w:pPr>
      <w:r>
        <w:t>Pokud v důsledku porušení povinností Zhotovitele sjednaných touto smlouvou, které je Zhotoviteli přičitatelné a je v přímé příčinné souvislosti s tímto porušením, dojde ke krácení, neposkytnutí nebo povinnosti vrácení dotace či její části, je Zhotovitel povinen nahradit Objednateli vzniklou majetkovou újmu v rozsahu odpovídajícím míře tohoto porušení.</w:t>
      </w:r>
    </w:p>
    <w:p w14:paraId="3DAEC3C1" w14:textId="1F58AEB6" w:rsidR="003A67BE" w:rsidRPr="00A94321" w:rsidRDefault="00A94321" w:rsidP="00A94321">
      <w:pPr>
        <w:pStyle w:val="Odstavecseseznamem"/>
        <w:spacing w:before="120" w:after="120" w:line="240" w:lineRule="auto"/>
        <w:ind w:left="284"/>
        <w:contextualSpacing w:val="0"/>
        <w:jc w:val="both"/>
        <w:rPr>
          <w:rFonts w:asciiTheme="minorHAnsi" w:hAnsiTheme="minorHAnsi" w:cstheme="minorHAnsi"/>
        </w:rPr>
      </w:pPr>
      <w:r>
        <w:t>Zhotovitel odpovídá výlučně za újmu, která vznikla v přímé příčinné souvislosti s porušením jeho povinností, a neodpovídá za újmu vzniklou v důsledku pochybení Objednatele, poskytovatele dotace nebo změny právních či dotačních podmínek, které nebyly způsobeny Zhotovitelem.</w:t>
      </w:r>
      <w:r w:rsidRPr="00A94321">
        <w:t xml:space="preserve"> Celková náhrada újmy dle tohoto odstavce je omezena maximálně do výše ceny díla bez DPH sjednané touto smlouvou.</w:t>
      </w:r>
    </w:p>
    <w:p w14:paraId="7A0B172E" w14:textId="614E83EA" w:rsidR="006F1A3C" w:rsidRPr="00137CE5" w:rsidRDefault="006F1A3C" w:rsidP="006F1A3C">
      <w:pPr>
        <w:pStyle w:val="Odstavecseseznamem"/>
        <w:numPr>
          <w:ilvl w:val="0"/>
          <w:numId w:val="4"/>
        </w:numPr>
        <w:spacing w:before="120" w:after="120" w:line="240" w:lineRule="auto"/>
        <w:ind w:left="284"/>
        <w:contextualSpacing w:val="0"/>
        <w:jc w:val="both"/>
        <w:rPr>
          <w:rFonts w:asciiTheme="minorHAnsi" w:hAnsiTheme="minorHAnsi" w:cstheme="minorHAnsi"/>
          <w:szCs w:val="20"/>
        </w:rPr>
      </w:pPr>
      <w:r w:rsidRPr="00137CE5">
        <w:rPr>
          <w:rFonts w:asciiTheme="minorHAnsi" w:hAnsiTheme="minorHAnsi" w:cstheme="minorHAnsi"/>
        </w:rPr>
        <w:t>Zhotovitel</w:t>
      </w:r>
      <w:r w:rsidRPr="00137CE5">
        <w:rPr>
          <w:rFonts w:asciiTheme="minorHAnsi" w:hAnsiTheme="minorHAnsi" w:cstheme="minorHAnsi"/>
          <w:szCs w:val="20"/>
        </w:rPr>
        <w:t xml:space="preserve"> je povinen minimálně do konce roku (tj. do 31.12.</w:t>
      </w:r>
      <w:r w:rsidR="00146CB2">
        <w:rPr>
          <w:rFonts w:asciiTheme="minorHAnsi" w:hAnsiTheme="minorHAnsi" w:cstheme="minorHAnsi"/>
          <w:szCs w:val="20"/>
        </w:rPr>
        <w:t>)</w:t>
      </w:r>
      <w:r w:rsidRPr="00137CE5">
        <w:rPr>
          <w:rFonts w:asciiTheme="minorHAnsi" w:hAnsiTheme="minorHAnsi" w:cstheme="minorHAnsi"/>
          <w:szCs w:val="20"/>
        </w:rPr>
        <w:t xml:space="preserve"> 203</w:t>
      </w:r>
      <w:r w:rsidR="00FA3EF0">
        <w:rPr>
          <w:rFonts w:asciiTheme="minorHAnsi" w:hAnsiTheme="minorHAnsi" w:cstheme="minorHAnsi"/>
          <w:szCs w:val="20"/>
        </w:rPr>
        <w:t>5</w:t>
      </w:r>
      <w:r w:rsidRPr="00137CE5">
        <w:rPr>
          <w:rFonts w:asciiTheme="minorHAnsi" w:hAnsiTheme="minorHAnsi" w:cstheme="minorHAnsi"/>
          <w:szCs w:val="20"/>
        </w:rPr>
        <w:t xml:space="preserve"> poskytovat požadované informace a dokumentaci související s realizací projektu zaměstnancům nebo zmocněncům pověřených orgánů (CRR, MŽP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0EAD1FE2" w14:textId="1B5E599A" w:rsidR="006F1A3C" w:rsidRPr="00137CE5" w:rsidRDefault="006F1A3C" w:rsidP="006F1A3C">
      <w:pPr>
        <w:pStyle w:val="Odstavecseseznamem"/>
        <w:numPr>
          <w:ilvl w:val="0"/>
          <w:numId w:val="4"/>
        </w:numPr>
        <w:spacing w:before="120" w:after="120" w:line="240" w:lineRule="auto"/>
        <w:ind w:left="284"/>
        <w:contextualSpacing w:val="0"/>
        <w:jc w:val="both"/>
        <w:rPr>
          <w:rFonts w:asciiTheme="minorHAnsi" w:hAnsiTheme="minorHAnsi" w:cstheme="minorHAnsi"/>
        </w:rPr>
      </w:pPr>
      <w:r w:rsidRPr="00137CE5">
        <w:rPr>
          <w:rFonts w:asciiTheme="minorHAnsi" w:hAnsiTheme="minorHAnsi" w:cstheme="minorHAnsi"/>
        </w:rPr>
        <w:t xml:space="preserve">Zhotovitel je držitelem příslušných živnostenských oprávnění potřebných k provedení díla a má řádné vybavení, zkušenosti a schopnosti, aby řádně a včas provedl dílo dle Smlouvy a je tak </w:t>
      </w:r>
      <w:r w:rsidRPr="00E3072A">
        <w:rPr>
          <w:rFonts w:asciiTheme="minorHAnsi" w:hAnsiTheme="minorHAnsi" w:cstheme="minorHAnsi"/>
          <w:color w:val="000000" w:themeColor="text1"/>
        </w:rPr>
        <w:t>způsobilý splnit svou nabídku podanou v zadávacím řízení v režimu ZZVZ, na zadání veřejné zakázky „</w:t>
      </w:r>
      <w:r w:rsidR="00E3072A" w:rsidRPr="00E3072A">
        <w:rPr>
          <w:rFonts w:cs="Calibri"/>
          <w:b/>
          <w:bCs/>
          <w:color w:val="000000" w:themeColor="text1"/>
        </w:rPr>
        <w:t xml:space="preserve">Systém DČOV v obci </w:t>
      </w:r>
      <w:r w:rsidR="00AA0FA6">
        <w:rPr>
          <w:rFonts w:cs="Calibri"/>
          <w:b/>
          <w:bCs/>
          <w:color w:val="000000" w:themeColor="text1"/>
        </w:rPr>
        <w:t>Moravany</w:t>
      </w:r>
      <w:r w:rsidRPr="00E3072A">
        <w:rPr>
          <w:rFonts w:asciiTheme="minorHAnsi" w:hAnsiTheme="minorHAnsi" w:cstheme="minorHAnsi"/>
          <w:color w:val="000000" w:themeColor="text1"/>
        </w:rPr>
        <w:t xml:space="preserve">“, kterou Objednatel vybral jako nabídku nejvhodnější. Zhotovitel prohlašuje, že je schopný dílo dle Smlouvy provést v souladu se Smlouvou </w:t>
      </w:r>
      <w:r w:rsidRPr="00137CE5">
        <w:rPr>
          <w:rFonts w:asciiTheme="minorHAnsi" w:hAnsiTheme="minorHAnsi" w:cstheme="minorHAnsi"/>
        </w:rPr>
        <w:t xml:space="preserve">za sjednanou cenu a že si je vědom skutečnosti, že Objednatel má značný zájem na dokončení díla, které je předmětem Smlouvy v čase a kvalitě dle Smlouvy. Zhotovitel tímto prohlašuje, že tato Smlouva i veškeré Zhotovitelovo plnění a status je a bude po celou dobu plnění v souladu s nabídkou, kterou podal do veřejné zakázky </w:t>
      </w:r>
      <w:r w:rsidRPr="00137CE5">
        <w:rPr>
          <w:rFonts w:asciiTheme="minorHAnsi" w:hAnsiTheme="minorHAnsi" w:cstheme="minorHAnsi"/>
          <w:b/>
          <w:bCs/>
        </w:rPr>
        <w:t>„</w:t>
      </w:r>
      <w:r w:rsidR="00C758CF" w:rsidRPr="003C2A85">
        <w:rPr>
          <w:rFonts w:eastAsia="Open Sans" w:cstheme="minorHAnsi"/>
          <w:b/>
          <w:bCs/>
          <w:color w:val="000000" w:themeColor="text1"/>
        </w:rPr>
        <w:t xml:space="preserve">Systém DČOV v obci </w:t>
      </w:r>
      <w:r w:rsidR="00AA0FA6">
        <w:rPr>
          <w:rFonts w:eastAsia="Open Sans" w:cstheme="minorHAnsi"/>
          <w:b/>
          <w:bCs/>
          <w:color w:val="000000" w:themeColor="text1"/>
        </w:rPr>
        <w:t>Moravany</w:t>
      </w:r>
      <w:r w:rsidRPr="00137CE5">
        <w:rPr>
          <w:rFonts w:asciiTheme="minorHAnsi" w:hAnsiTheme="minorHAnsi" w:cstheme="minorHAnsi"/>
          <w:b/>
          <w:bCs/>
        </w:rPr>
        <w:t>“.</w:t>
      </w:r>
      <w:r w:rsidRPr="00137CE5">
        <w:rPr>
          <w:rFonts w:asciiTheme="minorHAnsi" w:hAnsiTheme="minorHAnsi" w:cstheme="minorHAnsi"/>
        </w:rPr>
        <w:t xml:space="preserve"> </w:t>
      </w:r>
    </w:p>
    <w:p w14:paraId="22ACCF8F" w14:textId="77777777" w:rsidR="006F1A3C" w:rsidRPr="00137CE5" w:rsidRDefault="006F1A3C" w:rsidP="006F1A3C">
      <w:pPr>
        <w:pStyle w:val="Odstavecseseznamem"/>
        <w:numPr>
          <w:ilvl w:val="0"/>
          <w:numId w:val="4"/>
        </w:numPr>
        <w:spacing w:before="120" w:after="120" w:line="240" w:lineRule="auto"/>
        <w:ind w:left="284"/>
        <w:contextualSpacing w:val="0"/>
        <w:jc w:val="both"/>
        <w:rPr>
          <w:rFonts w:asciiTheme="minorHAnsi" w:hAnsiTheme="minorHAnsi" w:cstheme="minorHAnsi"/>
        </w:rPr>
      </w:pPr>
      <w:r w:rsidRPr="00137CE5">
        <w:rPr>
          <w:rFonts w:asciiTheme="minorHAnsi" w:hAnsiTheme="minorHAnsi" w:cstheme="minorHAnsi"/>
        </w:rPr>
        <w:t xml:space="preserve">Zhotovitel dále prohlašuje, že před podáním nabídky na plnění části veřejné zakázky realizované touto Smlouvou prověřil, že požadavky Objednatele a předložené podklady týkající se předmětu Smlouvy nemají zjevné vady a nedostatky, neobsahují nevhodná řešení, materiály a technologie, a že předmět Smlouvy dle čl. III. této smlouvy lze realizovat za smluvní cenu uvedenou v článku VII. této Smlouvy. </w:t>
      </w:r>
    </w:p>
    <w:p w14:paraId="5AA36C1A" w14:textId="77777777" w:rsidR="006F1A3C" w:rsidRPr="00137CE5" w:rsidRDefault="006F1A3C" w:rsidP="006F1A3C">
      <w:pPr>
        <w:pStyle w:val="Odstavecseseznamem"/>
        <w:numPr>
          <w:ilvl w:val="0"/>
          <w:numId w:val="4"/>
        </w:numPr>
        <w:spacing w:before="120" w:after="120" w:line="240" w:lineRule="auto"/>
        <w:ind w:left="284"/>
        <w:contextualSpacing w:val="0"/>
        <w:jc w:val="both"/>
        <w:rPr>
          <w:rFonts w:asciiTheme="minorHAnsi" w:hAnsiTheme="minorHAnsi" w:cstheme="minorHAnsi"/>
        </w:rPr>
      </w:pPr>
      <w:r w:rsidRPr="00137CE5">
        <w:rPr>
          <w:rFonts w:asciiTheme="minorHAnsi" w:hAnsiTheme="minorHAnsi" w:cstheme="minorHAnsi"/>
        </w:rPr>
        <w:t>Dodavatel rovněž prohlašuje, že se před uzavřením této smlouvy v plném rozsahu seznámil s místními podmínkami v místě plnění, zejména se stávajícím rozmístěním elektrorozvodů a datových rozvodů pro napojení dodávaných zařízení v budově, že toto rozmístění shledává pro plnění této Smlouvy zcela vyhovujícím a že jsou mu známy veškeré technické, kvalitativní a jiné podmínky nezbytné k plnění této Smlouvy.</w:t>
      </w:r>
    </w:p>
    <w:p w14:paraId="0FA7C3F6" w14:textId="3B151D40" w:rsidR="0009245D" w:rsidRPr="0009245D" w:rsidRDefault="006F1A3C" w:rsidP="0009245D">
      <w:pPr>
        <w:pStyle w:val="Odstavecseseznamem"/>
        <w:numPr>
          <w:ilvl w:val="0"/>
          <w:numId w:val="4"/>
        </w:numPr>
        <w:spacing w:before="120" w:after="120" w:line="240" w:lineRule="auto"/>
        <w:ind w:left="284"/>
        <w:contextualSpacing w:val="0"/>
        <w:jc w:val="both"/>
        <w:rPr>
          <w:rFonts w:asciiTheme="minorHAnsi" w:hAnsiTheme="minorHAnsi" w:cstheme="minorHAnsi"/>
        </w:rPr>
      </w:pPr>
      <w:r w:rsidRPr="00137CE5">
        <w:rPr>
          <w:rFonts w:asciiTheme="minorHAnsi" w:hAnsiTheme="minorHAnsi" w:cstheme="minorHAnsi"/>
        </w:rPr>
        <w:t xml:space="preserve">Zhotovitel bere na vědomí, že podmínkou realizace předmětu této smlouvy je získání dotace v rámci shora uvedeného projektu Objednatele. V případě neobdržení dotace nebude předmět smlouvy realizován. O nemožnosti realizace předmětu této Smlouvy ze shora uvedeného důvodu bude Zhotovitel bezodkladně Objednatelem informován. </w:t>
      </w:r>
    </w:p>
    <w:p w14:paraId="795D09CD" w14:textId="77777777" w:rsidR="006F1A3C" w:rsidRPr="00137CE5" w:rsidRDefault="006F1A3C" w:rsidP="006F1A3C">
      <w:pPr>
        <w:pStyle w:val="Odstavecseseznamem"/>
        <w:numPr>
          <w:ilvl w:val="0"/>
          <w:numId w:val="4"/>
        </w:numPr>
        <w:spacing w:before="120" w:after="120" w:line="240" w:lineRule="auto"/>
        <w:ind w:left="284"/>
        <w:contextualSpacing w:val="0"/>
        <w:jc w:val="both"/>
        <w:rPr>
          <w:rFonts w:asciiTheme="minorHAnsi" w:hAnsiTheme="minorHAnsi" w:cstheme="minorHAnsi"/>
        </w:rPr>
      </w:pPr>
      <w:r w:rsidRPr="00137CE5">
        <w:rPr>
          <w:rFonts w:asciiTheme="minorHAnsi" w:hAnsiTheme="minorHAnsi" w:cstheme="minorHAnsi"/>
        </w:rPr>
        <w:lastRenderedPageBreak/>
        <w:t>Pro účely této Smlouvy o dílo se rozumí:</w:t>
      </w:r>
    </w:p>
    <w:p w14:paraId="014DEF4B" w14:textId="77777777" w:rsidR="006F1A3C" w:rsidRPr="009D01F7" w:rsidRDefault="006F1A3C" w:rsidP="003D7F3C">
      <w:pPr>
        <w:pStyle w:val="Nadpis2"/>
        <w:keepNext w:val="0"/>
        <w:numPr>
          <w:ilvl w:val="0"/>
          <w:numId w:val="25"/>
        </w:numPr>
        <w:spacing w:before="0" w:after="0" w:line="240" w:lineRule="auto"/>
        <w:ind w:left="567" w:hanging="357"/>
        <w:jc w:val="both"/>
        <w:rPr>
          <w:rFonts w:asciiTheme="minorHAnsi" w:hAnsiTheme="minorHAnsi" w:cstheme="minorHAnsi"/>
          <w:b/>
          <w:bCs/>
          <w:i/>
          <w:iCs/>
          <w:color w:val="auto"/>
          <w:sz w:val="22"/>
          <w:szCs w:val="22"/>
        </w:rPr>
      </w:pPr>
      <w:r w:rsidRPr="009D01F7">
        <w:rPr>
          <w:rFonts w:asciiTheme="minorHAnsi" w:hAnsiTheme="minorHAnsi" w:cstheme="minorHAnsi"/>
          <w:color w:val="auto"/>
          <w:sz w:val="22"/>
          <w:szCs w:val="22"/>
        </w:rPr>
        <w:t xml:space="preserve">Objednatelem zadavatel po uzavření Smlouvy na plnění předmětu veřejné zakázky </w:t>
      </w:r>
    </w:p>
    <w:p w14:paraId="25E1C06D" w14:textId="77777777" w:rsidR="006F1A3C" w:rsidRPr="009D01F7" w:rsidRDefault="006F1A3C" w:rsidP="003D7F3C">
      <w:pPr>
        <w:pStyle w:val="Nadpis2"/>
        <w:keepNext w:val="0"/>
        <w:numPr>
          <w:ilvl w:val="0"/>
          <w:numId w:val="25"/>
        </w:numPr>
        <w:spacing w:before="0" w:after="0" w:line="240" w:lineRule="auto"/>
        <w:ind w:left="567" w:hanging="357"/>
        <w:jc w:val="both"/>
        <w:rPr>
          <w:rFonts w:asciiTheme="minorHAnsi" w:hAnsiTheme="minorHAnsi" w:cstheme="minorHAnsi"/>
          <w:b/>
          <w:bCs/>
          <w:i/>
          <w:iCs/>
          <w:color w:val="auto"/>
          <w:sz w:val="22"/>
          <w:szCs w:val="22"/>
        </w:rPr>
      </w:pPr>
      <w:r w:rsidRPr="009D01F7">
        <w:rPr>
          <w:rFonts w:asciiTheme="minorHAnsi" w:hAnsiTheme="minorHAnsi" w:cstheme="minorHAnsi"/>
          <w:color w:val="auto"/>
          <w:sz w:val="22"/>
          <w:szCs w:val="22"/>
        </w:rPr>
        <w:t xml:space="preserve">Zhotovitelem dodavatel po uzavření Smlouvy na plnění předmětu veřejné zakázky </w:t>
      </w:r>
    </w:p>
    <w:p w14:paraId="609FE792" w14:textId="77777777" w:rsidR="006F1A3C" w:rsidRPr="009D01F7" w:rsidRDefault="006F1A3C" w:rsidP="003D7F3C">
      <w:pPr>
        <w:pStyle w:val="Nadpis2"/>
        <w:keepNext w:val="0"/>
        <w:numPr>
          <w:ilvl w:val="0"/>
          <w:numId w:val="25"/>
        </w:numPr>
        <w:spacing w:before="0" w:after="0" w:line="240" w:lineRule="auto"/>
        <w:ind w:left="567" w:hanging="357"/>
        <w:jc w:val="both"/>
        <w:rPr>
          <w:rFonts w:asciiTheme="minorHAnsi" w:hAnsiTheme="minorHAnsi" w:cstheme="minorHAnsi"/>
          <w:b/>
          <w:bCs/>
          <w:i/>
          <w:iCs/>
          <w:color w:val="auto"/>
          <w:sz w:val="22"/>
          <w:szCs w:val="22"/>
        </w:rPr>
      </w:pPr>
      <w:r w:rsidRPr="009D01F7">
        <w:rPr>
          <w:rFonts w:asciiTheme="minorHAnsi" w:hAnsiTheme="minorHAnsi" w:cstheme="minorHAnsi"/>
          <w:color w:val="auto"/>
          <w:sz w:val="22"/>
          <w:szCs w:val="22"/>
        </w:rPr>
        <w:t xml:space="preserve">Podzhotovitelem poddodavatel po uzavření Smlouvy na plnění předmětu veřejné zakázky </w:t>
      </w:r>
    </w:p>
    <w:p w14:paraId="7183A670" w14:textId="77777777" w:rsidR="006F1A3C" w:rsidRPr="009D01F7" w:rsidRDefault="006F1A3C" w:rsidP="003D7F3C">
      <w:pPr>
        <w:pStyle w:val="Nadpis2"/>
        <w:keepNext w:val="0"/>
        <w:numPr>
          <w:ilvl w:val="0"/>
          <w:numId w:val="25"/>
        </w:numPr>
        <w:spacing w:before="0" w:after="0" w:line="240" w:lineRule="auto"/>
        <w:ind w:left="567" w:hanging="357"/>
        <w:jc w:val="both"/>
        <w:rPr>
          <w:rFonts w:asciiTheme="minorHAnsi" w:hAnsiTheme="minorHAnsi" w:cstheme="minorHAnsi"/>
          <w:b/>
          <w:bCs/>
          <w:i/>
          <w:iCs/>
          <w:color w:val="auto"/>
          <w:sz w:val="22"/>
          <w:szCs w:val="22"/>
        </w:rPr>
      </w:pPr>
      <w:r w:rsidRPr="009D01F7">
        <w:rPr>
          <w:rFonts w:asciiTheme="minorHAnsi" w:hAnsiTheme="minorHAnsi" w:cstheme="minorHAnsi"/>
          <w:color w:val="auto"/>
          <w:sz w:val="22"/>
          <w:szCs w:val="22"/>
        </w:rPr>
        <w:t>Příslušnou dokumentací dokumentace zpracovaná v rozsahu stanoveném jiným právním předpisem</w:t>
      </w:r>
    </w:p>
    <w:p w14:paraId="6295097A" w14:textId="77777777" w:rsidR="006F1A3C" w:rsidRPr="009D01F7" w:rsidRDefault="006F1A3C" w:rsidP="003D7F3C">
      <w:pPr>
        <w:pStyle w:val="Nadpis2"/>
        <w:keepNext w:val="0"/>
        <w:numPr>
          <w:ilvl w:val="0"/>
          <w:numId w:val="25"/>
        </w:numPr>
        <w:spacing w:before="0" w:after="0" w:line="240" w:lineRule="auto"/>
        <w:ind w:left="567" w:hanging="357"/>
        <w:jc w:val="both"/>
        <w:rPr>
          <w:rFonts w:asciiTheme="minorHAnsi" w:hAnsiTheme="minorHAnsi" w:cstheme="minorHAnsi"/>
          <w:b/>
          <w:bCs/>
          <w:i/>
          <w:iCs/>
          <w:color w:val="auto"/>
          <w:sz w:val="22"/>
          <w:szCs w:val="22"/>
        </w:rPr>
      </w:pPr>
      <w:r w:rsidRPr="009D01F7">
        <w:rPr>
          <w:rFonts w:asciiTheme="minorHAnsi" w:hAnsiTheme="minorHAnsi" w:cstheme="minorHAnsi"/>
          <w:color w:val="auto"/>
          <w:sz w:val="22"/>
          <w:szCs w:val="22"/>
        </w:rPr>
        <w:t>Položkovým rozpočtem zhotovitelem oceněný soupis stavebních prací s výkazem výměr, dodávek a služeb, v němž jsou Zhotovitelem uvedeny jednotkové ceny u všech položek stavebních prací, dodávek a služeb a jejich celkové ceny pro Objednatelem vymezené množství.</w:t>
      </w:r>
    </w:p>
    <w:p w14:paraId="0A9971A7" w14:textId="77777777" w:rsidR="006F1A3C" w:rsidRPr="00137CE5" w:rsidRDefault="006F1A3C" w:rsidP="006F1A3C">
      <w:pPr>
        <w:spacing w:after="0" w:line="240" w:lineRule="auto"/>
        <w:rPr>
          <w:rFonts w:asciiTheme="minorHAnsi" w:hAnsiTheme="minorHAnsi" w:cstheme="minorHAnsi"/>
        </w:rPr>
      </w:pPr>
    </w:p>
    <w:p w14:paraId="3BA9CF76" w14:textId="77777777" w:rsidR="006F1A3C" w:rsidRPr="00137CE5" w:rsidRDefault="006F1A3C" w:rsidP="006F1A3C">
      <w:pPr>
        <w:pStyle w:val="Odstavecseseznamem"/>
        <w:numPr>
          <w:ilvl w:val="0"/>
          <w:numId w:val="8"/>
        </w:numPr>
        <w:spacing w:after="0" w:line="240" w:lineRule="auto"/>
        <w:jc w:val="center"/>
        <w:rPr>
          <w:rFonts w:asciiTheme="minorHAnsi" w:hAnsiTheme="minorHAnsi" w:cstheme="minorHAnsi"/>
          <w:b/>
        </w:rPr>
      </w:pPr>
      <w:r w:rsidRPr="00137CE5">
        <w:rPr>
          <w:rFonts w:asciiTheme="minorHAnsi" w:hAnsiTheme="minorHAnsi" w:cstheme="minorHAnsi"/>
          <w:b/>
          <w:bCs/>
        </w:rPr>
        <w:t>Předmět Smlouvy</w:t>
      </w:r>
    </w:p>
    <w:p w14:paraId="7C88B9C1" w14:textId="77777777" w:rsidR="006F1A3C" w:rsidRPr="00137CE5" w:rsidRDefault="006F1A3C" w:rsidP="006F1A3C">
      <w:pPr>
        <w:pStyle w:val="Odstavecseseznamem"/>
        <w:numPr>
          <w:ilvl w:val="0"/>
          <w:numId w:val="7"/>
        </w:numPr>
        <w:spacing w:before="120" w:after="120" w:line="240" w:lineRule="auto"/>
        <w:ind w:left="283" w:hanging="357"/>
        <w:contextualSpacing w:val="0"/>
        <w:jc w:val="both"/>
        <w:rPr>
          <w:rFonts w:asciiTheme="minorHAnsi" w:hAnsiTheme="minorHAnsi" w:cstheme="minorHAnsi"/>
        </w:rPr>
      </w:pPr>
      <w:r w:rsidRPr="00137CE5">
        <w:rPr>
          <w:rFonts w:asciiTheme="minorHAnsi" w:hAnsiTheme="minorHAnsi" w:cstheme="minorHAnsi"/>
        </w:rPr>
        <w:t>Zhotovitel se Smlouvou zavazuje provést pro Objednatele řádně a včas, na svůj náklad a na své nebezpečí sjednané dílo dle článku IV. Smlouvy a Objednatel se zavazuje za řádně a včas provedené dílo (včetně přechodu vlastnictví díla na Objednatele) zaplatit Zhotoviteli cenu ve výši a za podmínek sjednaných v článku VII. Smlouvy.</w:t>
      </w:r>
    </w:p>
    <w:p w14:paraId="244B23CA" w14:textId="77777777" w:rsidR="006F1A3C" w:rsidRPr="00137CE5" w:rsidRDefault="006F1A3C" w:rsidP="006F1A3C">
      <w:pPr>
        <w:pStyle w:val="Odstavecseseznamem"/>
        <w:numPr>
          <w:ilvl w:val="0"/>
          <w:numId w:val="7"/>
        </w:numPr>
        <w:spacing w:before="120" w:after="120" w:line="240" w:lineRule="auto"/>
        <w:ind w:left="283" w:hanging="357"/>
        <w:contextualSpacing w:val="0"/>
        <w:jc w:val="both"/>
        <w:rPr>
          <w:rFonts w:asciiTheme="minorHAnsi" w:hAnsiTheme="minorHAnsi" w:cstheme="minorHAnsi"/>
        </w:rPr>
      </w:pPr>
      <w:r w:rsidRPr="00137CE5">
        <w:rPr>
          <w:rFonts w:asciiTheme="minorHAnsi" w:hAnsiTheme="minorHAnsi" w:cstheme="minorHAnsi"/>
        </w:rPr>
        <w:t>Zhotovitel splní závazek založený Smlouvou tím, že řádně a včas provede předmět díla dle Smlouvy, splní všechny ostatní povinnosti vyplývající ze Smlouvy a v souladu se zadávacími podmínkami stanovenými v předmětné Výzvě k podání nabídek a jejich přílohách</w:t>
      </w:r>
      <w:r>
        <w:rPr>
          <w:rFonts w:asciiTheme="minorHAnsi" w:hAnsiTheme="minorHAnsi" w:cstheme="minorHAnsi"/>
        </w:rPr>
        <w:t xml:space="preserve"> </w:t>
      </w:r>
      <w:r w:rsidRPr="00137CE5">
        <w:rPr>
          <w:rFonts w:asciiTheme="minorHAnsi" w:hAnsiTheme="minorHAnsi" w:cstheme="minorHAnsi"/>
        </w:rPr>
        <w:t>(dále také</w:t>
      </w:r>
      <w:r>
        <w:rPr>
          <w:rFonts w:asciiTheme="minorHAnsi" w:hAnsiTheme="minorHAnsi" w:cstheme="minorHAnsi"/>
        </w:rPr>
        <w:t xml:space="preserve"> souhrnně</w:t>
      </w:r>
      <w:r w:rsidRPr="00137CE5">
        <w:rPr>
          <w:rFonts w:asciiTheme="minorHAnsi" w:hAnsiTheme="minorHAnsi" w:cstheme="minorHAnsi"/>
        </w:rPr>
        <w:t xml:space="preserve"> „výzva“). Předmět smlouvy je specifikován zejména v těchto dokumentech. Zhotovitel je povinen provést kompletní předmět smlouvy, jak je stanoven ve všech relevantních dokumentech.</w:t>
      </w:r>
    </w:p>
    <w:p w14:paraId="71A8CDD4" w14:textId="77777777" w:rsidR="006F1A3C" w:rsidRPr="00137CE5" w:rsidRDefault="006F1A3C" w:rsidP="006F1A3C">
      <w:pPr>
        <w:pStyle w:val="Odstavecseseznamem"/>
        <w:numPr>
          <w:ilvl w:val="0"/>
          <w:numId w:val="7"/>
        </w:numPr>
        <w:spacing w:before="120" w:after="120" w:line="240" w:lineRule="auto"/>
        <w:ind w:left="283" w:hanging="357"/>
        <w:contextualSpacing w:val="0"/>
        <w:jc w:val="both"/>
        <w:rPr>
          <w:rFonts w:asciiTheme="minorHAnsi" w:hAnsiTheme="minorHAnsi" w:cstheme="minorHAnsi"/>
        </w:rPr>
      </w:pPr>
      <w:bookmarkStart w:id="5" w:name="_Hlk156595127"/>
      <w:r w:rsidRPr="00137CE5">
        <w:rPr>
          <w:rFonts w:asciiTheme="minorHAnsi" w:hAnsiTheme="minorHAnsi" w:cstheme="minorHAnsi"/>
        </w:rPr>
        <w:t xml:space="preserve">Součástí předmětu smlouvy je zhotovení dokumentace skutečného provedení dokončeného díla </w:t>
      </w:r>
      <w:r>
        <w:rPr>
          <w:rFonts w:asciiTheme="minorHAnsi" w:hAnsiTheme="minorHAnsi" w:cstheme="minorHAnsi"/>
        </w:rPr>
        <w:t xml:space="preserve">a je-li to nezbytné pro vklad do katastru nemovitostí, tak i </w:t>
      </w:r>
      <w:r w:rsidRPr="00137CE5">
        <w:rPr>
          <w:rFonts w:asciiTheme="minorHAnsi" w:hAnsiTheme="minorHAnsi" w:cstheme="minorHAnsi"/>
        </w:rPr>
        <w:t>geodetické</w:t>
      </w:r>
      <w:r>
        <w:rPr>
          <w:rFonts w:asciiTheme="minorHAnsi" w:hAnsiTheme="minorHAnsi" w:cstheme="minorHAnsi"/>
        </w:rPr>
        <w:t xml:space="preserve"> </w:t>
      </w:r>
      <w:r w:rsidRPr="00137CE5">
        <w:rPr>
          <w:rFonts w:asciiTheme="minorHAnsi" w:hAnsiTheme="minorHAnsi" w:cstheme="minorHAnsi"/>
        </w:rPr>
        <w:t xml:space="preserve">zaměření </w:t>
      </w:r>
      <w:r>
        <w:rPr>
          <w:rFonts w:asciiTheme="minorHAnsi" w:hAnsiTheme="minorHAnsi" w:cstheme="minorHAnsi"/>
        </w:rPr>
        <w:t xml:space="preserve">provedeného díla </w:t>
      </w:r>
      <w:r w:rsidRPr="00137CE5">
        <w:rPr>
          <w:rFonts w:asciiTheme="minorHAnsi" w:hAnsiTheme="minorHAnsi" w:cstheme="minorHAnsi"/>
        </w:rPr>
        <w:t>digitální formou.</w:t>
      </w:r>
    </w:p>
    <w:bookmarkEnd w:id="5"/>
    <w:p w14:paraId="73ED28DC" w14:textId="77777777" w:rsidR="006F1A3C" w:rsidRDefault="006F1A3C" w:rsidP="006F1A3C">
      <w:pPr>
        <w:pStyle w:val="Odstavecseseznamem"/>
        <w:numPr>
          <w:ilvl w:val="0"/>
          <w:numId w:val="7"/>
        </w:numPr>
        <w:spacing w:before="120" w:after="120" w:line="240" w:lineRule="auto"/>
        <w:ind w:left="283" w:hanging="357"/>
        <w:contextualSpacing w:val="0"/>
        <w:jc w:val="both"/>
        <w:rPr>
          <w:rFonts w:asciiTheme="minorHAnsi" w:hAnsiTheme="minorHAnsi" w:cstheme="minorHAnsi"/>
        </w:rPr>
      </w:pPr>
      <w:r w:rsidRPr="00137CE5">
        <w:rPr>
          <w:rFonts w:asciiTheme="minorHAnsi" w:hAnsiTheme="minorHAnsi" w:cstheme="minorHAnsi"/>
        </w:rPr>
        <w:t>Objednatel splní závazek založený Smlouvou tím, že řádně provedené dílo převezme a zaplatí cenu sjednanou v čl. VII této Smlouvy.</w:t>
      </w:r>
    </w:p>
    <w:p w14:paraId="6C458105" w14:textId="77777777" w:rsidR="006F1A3C" w:rsidRDefault="006F1A3C" w:rsidP="006F1A3C">
      <w:pPr>
        <w:pStyle w:val="Odstavecseseznamem"/>
        <w:numPr>
          <w:ilvl w:val="0"/>
          <w:numId w:val="7"/>
        </w:numPr>
        <w:spacing w:before="120" w:after="120" w:line="240" w:lineRule="auto"/>
        <w:ind w:left="283" w:hanging="357"/>
        <w:contextualSpacing w:val="0"/>
        <w:jc w:val="both"/>
        <w:rPr>
          <w:rFonts w:asciiTheme="minorHAnsi" w:hAnsiTheme="minorHAnsi" w:cstheme="minorHAnsi"/>
        </w:rPr>
      </w:pPr>
      <w:r>
        <w:rPr>
          <w:rFonts w:asciiTheme="minorHAnsi" w:hAnsiTheme="minorHAnsi" w:cstheme="minorHAnsi"/>
        </w:rPr>
        <w:t>Předmět Smlouvy je dán:</w:t>
      </w:r>
    </w:p>
    <w:p w14:paraId="41739BD2" w14:textId="77777777" w:rsidR="006F1A3C" w:rsidRPr="0096106F" w:rsidRDefault="006F1A3C" w:rsidP="006F1A3C">
      <w:pPr>
        <w:pStyle w:val="Odstavecseseznamem"/>
        <w:numPr>
          <w:ilvl w:val="0"/>
          <w:numId w:val="46"/>
        </w:numPr>
        <w:spacing w:before="120" w:after="120" w:line="240" w:lineRule="auto"/>
        <w:jc w:val="both"/>
        <w:rPr>
          <w:rFonts w:asciiTheme="minorHAnsi" w:hAnsiTheme="minorHAnsi" w:cstheme="minorHAnsi"/>
        </w:rPr>
      </w:pPr>
      <w:r w:rsidRPr="0096106F">
        <w:rPr>
          <w:rFonts w:asciiTheme="minorHAnsi" w:hAnsiTheme="minorHAnsi" w:cstheme="minorHAnsi"/>
        </w:rPr>
        <w:t xml:space="preserve">touto </w:t>
      </w:r>
      <w:r>
        <w:rPr>
          <w:rFonts w:asciiTheme="minorHAnsi" w:hAnsiTheme="minorHAnsi" w:cstheme="minorHAnsi"/>
        </w:rPr>
        <w:t>S</w:t>
      </w:r>
      <w:r w:rsidRPr="0096106F">
        <w:rPr>
          <w:rFonts w:asciiTheme="minorHAnsi" w:hAnsiTheme="minorHAnsi" w:cstheme="minorHAnsi"/>
        </w:rPr>
        <w:t>mlouvou;</w:t>
      </w:r>
    </w:p>
    <w:p w14:paraId="6A6D4CE5" w14:textId="19D3F6AB" w:rsidR="0074240F" w:rsidRPr="0074240F" w:rsidRDefault="006F1A3C" w:rsidP="006F1A3C">
      <w:pPr>
        <w:pStyle w:val="Odstavecseseznamem"/>
        <w:numPr>
          <w:ilvl w:val="0"/>
          <w:numId w:val="46"/>
        </w:numPr>
        <w:spacing w:before="120" w:after="120" w:line="240" w:lineRule="auto"/>
        <w:jc w:val="both"/>
        <w:rPr>
          <w:rFonts w:asciiTheme="minorHAnsi" w:hAnsiTheme="minorHAnsi" w:cstheme="minorHAnsi"/>
        </w:rPr>
      </w:pPr>
      <w:r>
        <w:rPr>
          <w:rFonts w:asciiTheme="minorHAnsi" w:hAnsiTheme="minorHAnsi" w:cstheme="minorHAnsi"/>
        </w:rPr>
        <w:t>zadávacími podmínkami uvedenými v předmětné Výzvě k podání nabídek a jejích přílohách k veřejné zakázce „</w:t>
      </w:r>
      <w:r w:rsidR="00C758CF" w:rsidRPr="003C2A85">
        <w:rPr>
          <w:rFonts w:eastAsia="Open Sans" w:cstheme="minorHAnsi"/>
          <w:b/>
          <w:bCs/>
          <w:color w:val="000000" w:themeColor="text1"/>
        </w:rPr>
        <w:t xml:space="preserve">Systém DČOV v obci </w:t>
      </w:r>
      <w:r w:rsidR="00AA0FA6">
        <w:rPr>
          <w:rFonts w:eastAsia="Open Sans" w:cstheme="minorHAnsi"/>
          <w:b/>
          <w:bCs/>
          <w:color w:val="000000" w:themeColor="text1"/>
        </w:rPr>
        <w:t>Moravany</w:t>
      </w:r>
      <w:r>
        <w:rPr>
          <w:rFonts w:asciiTheme="minorHAnsi" w:hAnsiTheme="minorHAnsi" w:cstheme="minorHAnsi"/>
        </w:rPr>
        <w:t xml:space="preserve">“, neomezeně dostupnými na tzv. profilu zadavatele – </w:t>
      </w:r>
      <w:hyperlink r:id="rId9" w:history="1">
        <w:r w:rsidR="00AA0FA6" w:rsidRPr="003042CF">
          <w:rPr>
            <w:rStyle w:val="Hypertextovodkaz"/>
            <w:rFonts w:cstheme="minorHAnsi"/>
            <w:spacing w:val="12"/>
          </w:rPr>
          <w:t>https://nen.nipez.cz/profil/ObecMoravany</w:t>
        </w:r>
      </w:hyperlink>
    </w:p>
    <w:p w14:paraId="6FDEC86B" w14:textId="77777777" w:rsidR="006F1A3C" w:rsidRDefault="006F1A3C" w:rsidP="006F1A3C">
      <w:pPr>
        <w:pStyle w:val="Odstavecseseznamem"/>
        <w:numPr>
          <w:ilvl w:val="0"/>
          <w:numId w:val="46"/>
        </w:numPr>
        <w:spacing w:before="120" w:after="120" w:line="240" w:lineRule="auto"/>
        <w:contextualSpacing w:val="0"/>
        <w:jc w:val="both"/>
        <w:rPr>
          <w:rFonts w:asciiTheme="minorHAnsi" w:hAnsiTheme="minorHAnsi" w:cstheme="minorHAnsi"/>
        </w:rPr>
      </w:pPr>
      <w:r w:rsidRPr="0096106F">
        <w:rPr>
          <w:rFonts w:asciiTheme="minorHAnsi" w:hAnsiTheme="minorHAnsi" w:cstheme="minorHAnsi"/>
        </w:rPr>
        <w:t>nabídkou zhotovitele, podanou v zadávacím řízení na veřejnou zakázku.</w:t>
      </w:r>
    </w:p>
    <w:p w14:paraId="340FF66B" w14:textId="77777777" w:rsidR="0009245D" w:rsidRPr="004C2D32" w:rsidRDefault="0009245D" w:rsidP="0009245D">
      <w:pPr>
        <w:pStyle w:val="Odstavecseseznamem"/>
        <w:spacing w:before="120" w:after="120" w:line="240" w:lineRule="auto"/>
        <w:ind w:left="1003"/>
        <w:contextualSpacing w:val="0"/>
        <w:jc w:val="both"/>
        <w:rPr>
          <w:rFonts w:asciiTheme="minorHAnsi" w:hAnsiTheme="minorHAnsi" w:cstheme="minorHAnsi"/>
          <w:color w:val="000000" w:themeColor="text1"/>
        </w:rPr>
      </w:pPr>
    </w:p>
    <w:p w14:paraId="50BB9B58" w14:textId="77777777" w:rsidR="006F1A3C" w:rsidRPr="00CA6F96" w:rsidRDefault="006F1A3C" w:rsidP="006F1A3C">
      <w:pPr>
        <w:pStyle w:val="Odstavecseseznamem"/>
        <w:numPr>
          <w:ilvl w:val="0"/>
          <w:numId w:val="8"/>
        </w:numPr>
        <w:spacing w:after="0" w:line="240" w:lineRule="auto"/>
        <w:jc w:val="center"/>
        <w:rPr>
          <w:rFonts w:asciiTheme="minorHAnsi" w:hAnsiTheme="minorHAnsi" w:cstheme="minorHAnsi"/>
          <w:b/>
          <w:bCs/>
          <w:color w:val="EE0000"/>
        </w:rPr>
      </w:pPr>
      <w:r w:rsidRPr="004C2D32">
        <w:rPr>
          <w:rFonts w:asciiTheme="minorHAnsi" w:hAnsiTheme="minorHAnsi" w:cstheme="minorHAnsi"/>
          <w:b/>
          <w:bCs/>
          <w:color w:val="000000" w:themeColor="text1"/>
        </w:rPr>
        <w:t>Specifikace díla</w:t>
      </w:r>
    </w:p>
    <w:p w14:paraId="4E94C2B5" w14:textId="17FB7873" w:rsidR="004C2D32" w:rsidRPr="004C2D32" w:rsidRDefault="00E06F52" w:rsidP="00B24E3E">
      <w:pPr>
        <w:pStyle w:val="Odstavecseseznamem"/>
        <w:numPr>
          <w:ilvl w:val="0"/>
          <w:numId w:val="11"/>
        </w:numPr>
        <w:spacing w:after="0" w:line="240" w:lineRule="auto"/>
        <w:ind w:left="283"/>
        <w:contextualSpacing w:val="0"/>
        <w:jc w:val="both"/>
        <w:rPr>
          <w:rFonts w:asciiTheme="minorHAnsi" w:hAnsiTheme="minorHAnsi" w:cstheme="minorHAnsi"/>
          <w:color w:val="0563C1"/>
        </w:rPr>
      </w:pPr>
      <w:r w:rsidRPr="00B24E3E">
        <w:rPr>
          <w:rFonts w:eastAsia="Open Sans" w:cstheme="minorHAnsi"/>
          <w:bCs/>
          <w:color w:val="000000" w:themeColor="text1"/>
        </w:rPr>
        <w:t xml:space="preserve">Předmětem </w:t>
      </w:r>
      <w:r w:rsidRPr="00B24E3E">
        <w:rPr>
          <w:rFonts w:asciiTheme="minorHAnsi" w:hAnsiTheme="minorHAnsi" w:cstheme="minorHAnsi"/>
          <w:color w:val="000000" w:themeColor="text1"/>
        </w:rPr>
        <w:t>té</w:t>
      </w:r>
      <w:r w:rsidRPr="00B24E3E">
        <w:rPr>
          <w:rFonts w:asciiTheme="minorHAnsi" w:hAnsiTheme="minorHAnsi" w:cstheme="minorHAnsi"/>
        </w:rPr>
        <w:t>to Smlouvy</w:t>
      </w:r>
      <w:r w:rsidR="0034610D" w:rsidRPr="00B24E3E">
        <w:rPr>
          <w:rFonts w:asciiTheme="minorHAnsi" w:hAnsiTheme="minorHAnsi" w:cstheme="minorHAnsi"/>
        </w:rPr>
        <w:t xml:space="preserve"> o</w:t>
      </w:r>
      <w:r w:rsidRPr="00B24E3E">
        <w:rPr>
          <w:rFonts w:asciiTheme="minorHAnsi" w:hAnsiTheme="minorHAnsi" w:cstheme="minorHAnsi"/>
        </w:rPr>
        <w:t xml:space="preserve"> dílo </w:t>
      </w:r>
      <w:r w:rsidR="0034610D" w:rsidRPr="00B24E3E">
        <w:rPr>
          <w:rFonts w:eastAsia="Open Sans" w:cstheme="minorHAnsi"/>
          <w:bCs/>
        </w:rPr>
        <w:t xml:space="preserve">je provedení veškerých stavebních prací, dodávek a služeb nutných k realizaci díla - </w:t>
      </w:r>
      <w:r w:rsidR="0034610D" w:rsidRPr="007032AD">
        <w:t>výstavb</w:t>
      </w:r>
      <w:r w:rsidR="0034610D">
        <w:t>ě</w:t>
      </w:r>
      <w:r w:rsidR="0034610D" w:rsidRPr="007032AD">
        <w:t xml:space="preserve"> soustavy domovních čistíren odpadních vod (</w:t>
      </w:r>
      <w:r w:rsidR="0034610D">
        <w:t xml:space="preserve">dále také </w:t>
      </w:r>
      <w:r w:rsidR="0034610D" w:rsidRPr="007032AD">
        <w:t>„</w:t>
      </w:r>
      <w:r w:rsidR="0034610D">
        <w:t>D</w:t>
      </w:r>
      <w:r w:rsidR="0034610D" w:rsidRPr="007032AD">
        <w:t xml:space="preserve">ČOV“) </w:t>
      </w:r>
      <w:r w:rsidR="0034610D">
        <w:t>v</w:t>
      </w:r>
      <w:r w:rsidR="00B24E3E">
        <w:t> </w:t>
      </w:r>
      <w:r w:rsidR="00B24E3E" w:rsidRPr="00B24E3E">
        <w:rPr>
          <w:color w:val="000000" w:themeColor="text1"/>
        </w:rPr>
        <w:t>o</w:t>
      </w:r>
      <w:r w:rsidR="0034610D" w:rsidRPr="00B24E3E">
        <w:rPr>
          <w:color w:val="000000" w:themeColor="text1"/>
        </w:rPr>
        <w:t>bci</w:t>
      </w:r>
      <w:r w:rsidR="00B24E3E" w:rsidRPr="00B24E3E">
        <w:rPr>
          <w:color w:val="000000" w:themeColor="text1"/>
        </w:rPr>
        <w:t xml:space="preserve"> </w:t>
      </w:r>
      <w:r w:rsidR="007D1AE1">
        <w:rPr>
          <w:color w:val="000000" w:themeColor="text1"/>
        </w:rPr>
        <w:t xml:space="preserve"> Moravany</w:t>
      </w:r>
      <w:r w:rsidR="00B24E3E">
        <w:rPr>
          <w:color w:val="000000" w:themeColor="text1"/>
        </w:rPr>
        <w:t xml:space="preserve">. </w:t>
      </w:r>
      <w:r w:rsidR="0034610D" w:rsidRPr="007032AD">
        <w:t xml:space="preserve">Předmět plnění je dán projektovou dokumentací </w:t>
      </w:r>
      <w:r w:rsidR="0034610D" w:rsidRPr="00B24E3E">
        <w:rPr>
          <w:color w:val="000000" w:themeColor="text1"/>
        </w:rPr>
        <w:t xml:space="preserve">zpracovanou Ing. Luďkem Chromíkem, </w:t>
      </w:r>
      <w:r w:rsidR="0034610D" w:rsidRPr="00F2093C">
        <w:t>Maru</w:t>
      </w:r>
      <w:r w:rsidR="0034610D" w:rsidRPr="00F2093C">
        <w:rPr>
          <w:rFonts w:hint="eastAsia"/>
        </w:rPr>
        <w:t>š</w:t>
      </w:r>
      <w:r w:rsidR="0034610D" w:rsidRPr="00F2093C">
        <w:t>ky Kude</w:t>
      </w:r>
      <w:r w:rsidR="0034610D" w:rsidRPr="00F2093C">
        <w:rPr>
          <w:rFonts w:hint="eastAsia"/>
        </w:rPr>
        <w:t>ř</w:t>
      </w:r>
      <w:r w:rsidR="0034610D">
        <w:t>í</w:t>
      </w:r>
      <w:r w:rsidR="0034610D" w:rsidRPr="00F2093C">
        <w:t>kov</w:t>
      </w:r>
      <w:r w:rsidR="0034610D">
        <w:t>é</w:t>
      </w:r>
      <w:r w:rsidR="0034610D" w:rsidRPr="00F2093C">
        <w:t xml:space="preserve"> 2672/30, 669 02 Znojmo</w:t>
      </w:r>
      <w:r w:rsidR="0034610D">
        <w:t xml:space="preserve">, </w:t>
      </w:r>
      <w:r w:rsidR="0034610D" w:rsidRPr="007032AD">
        <w:t>s názvem: „</w:t>
      </w:r>
      <w:r w:rsidR="0034610D" w:rsidRPr="00F2093C">
        <w:t>Soustava domovn</w:t>
      </w:r>
      <w:r w:rsidR="0034610D">
        <w:t>ích</w:t>
      </w:r>
      <w:r w:rsidR="0034610D" w:rsidRPr="00F2093C">
        <w:t xml:space="preserve"> </w:t>
      </w:r>
      <w:r w:rsidR="0034610D" w:rsidRPr="00F2093C">
        <w:rPr>
          <w:rFonts w:hint="eastAsia"/>
        </w:rPr>
        <w:t>č</w:t>
      </w:r>
      <w:r w:rsidR="0034610D" w:rsidRPr="00F2093C">
        <w:t>ist</w:t>
      </w:r>
      <w:r w:rsidR="0034610D">
        <w:t>í</w:t>
      </w:r>
      <w:r w:rsidR="0034610D" w:rsidRPr="00F2093C">
        <w:t>ren odpadn</w:t>
      </w:r>
      <w:r w:rsidR="0034610D">
        <w:t>í</w:t>
      </w:r>
      <w:r w:rsidR="0034610D" w:rsidRPr="00F2093C">
        <w:t>ch vod</w:t>
      </w:r>
      <w:r w:rsidR="0034610D" w:rsidRPr="007032AD">
        <w:t>“ (dále jen „projektová dokumentace“).</w:t>
      </w:r>
      <w:r w:rsidR="0034610D">
        <w:t xml:space="preserve"> </w:t>
      </w:r>
    </w:p>
    <w:p w14:paraId="6886590D" w14:textId="2B4D4675" w:rsidR="00B24E3E" w:rsidRPr="00B24E3E" w:rsidRDefault="0034610D" w:rsidP="004C2D32">
      <w:pPr>
        <w:pStyle w:val="Odstavecseseznamem"/>
        <w:spacing w:after="0" w:line="240" w:lineRule="auto"/>
        <w:ind w:left="283"/>
        <w:contextualSpacing w:val="0"/>
        <w:jc w:val="both"/>
        <w:rPr>
          <w:rFonts w:asciiTheme="minorHAnsi" w:hAnsiTheme="minorHAnsi" w:cstheme="minorHAnsi"/>
          <w:color w:val="0563C1"/>
        </w:rPr>
      </w:pPr>
      <w:r w:rsidRPr="00B24E3E">
        <w:rPr>
          <w:rFonts w:eastAsia="Open Sans" w:cstheme="minorHAnsi"/>
          <w:bCs/>
          <w:color w:val="000000" w:themeColor="text1"/>
        </w:rPr>
        <w:t>V rámci projektu je navržena výstavba domovních ČOV</w:t>
      </w:r>
      <w:r w:rsidR="00B24E3E">
        <w:rPr>
          <w:rFonts w:eastAsia="Open Sans" w:cstheme="minorHAnsi"/>
          <w:bCs/>
          <w:color w:val="000000" w:themeColor="text1"/>
        </w:rPr>
        <w:t>, přičemž p</w:t>
      </w:r>
      <w:r w:rsidR="00B24E3E" w:rsidRPr="00B24E3E">
        <w:rPr>
          <w:rFonts w:cstheme="minorHAnsi"/>
          <w:color w:val="000000" w:themeColor="text1"/>
        </w:rPr>
        <w:t>ředmět plnění zahrnuje zejména:</w:t>
      </w:r>
    </w:p>
    <w:p w14:paraId="761543DC" w14:textId="77777777" w:rsidR="00B24E3E" w:rsidRPr="00B24E3E" w:rsidRDefault="00B24E3E" w:rsidP="005E2E02">
      <w:pPr>
        <w:pStyle w:val="Odstavecseseznamem"/>
        <w:spacing w:after="0" w:line="240" w:lineRule="auto"/>
        <w:ind w:left="283"/>
        <w:contextualSpacing w:val="0"/>
        <w:jc w:val="both"/>
        <w:rPr>
          <w:rFonts w:asciiTheme="minorHAnsi" w:hAnsiTheme="minorHAnsi" w:cstheme="minorHAnsi"/>
          <w:color w:val="0563C1"/>
        </w:rPr>
      </w:pPr>
    </w:p>
    <w:p w14:paraId="47B8A93A" w14:textId="77777777" w:rsidR="00FD2678" w:rsidRDefault="00FD2678" w:rsidP="00FD2678">
      <w:pPr>
        <w:ind w:left="340"/>
        <w:outlineLvl w:val="1"/>
        <w:rPr>
          <w:rFonts w:cstheme="minorHAnsi"/>
          <w:color w:val="000000" w:themeColor="text1"/>
          <w:u w:val="single"/>
        </w:rPr>
      </w:pPr>
      <w:r w:rsidRPr="00743246">
        <w:rPr>
          <w:rFonts w:cstheme="minorHAnsi"/>
          <w:color w:val="000000" w:themeColor="text1"/>
          <w:u w:val="single"/>
        </w:rPr>
        <w:t>Předmět plnění zahrnuje zejména:</w:t>
      </w:r>
    </w:p>
    <w:p w14:paraId="1240F6E1" w14:textId="77777777" w:rsidR="00FD2678" w:rsidRDefault="00FD2678" w:rsidP="00FD2678">
      <w:pPr>
        <w:pStyle w:val="Odstavecseseznamem"/>
        <w:numPr>
          <w:ilvl w:val="0"/>
          <w:numId w:val="55"/>
        </w:numPr>
        <w:spacing w:after="0" w:line="240" w:lineRule="auto"/>
        <w:outlineLvl w:val="1"/>
        <w:rPr>
          <w:rFonts w:cstheme="minorHAnsi"/>
          <w:color w:val="000000" w:themeColor="text1"/>
        </w:rPr>
      </w:pPr>
      <w:r w:rsidRPr="00743246">
        <w:rPr>
          <w:rFonts w:cstheme="minorHAnsi"/>
          <w:color w:val="000000" w:themeColor="text1"/>
        </w:rPr>
        <w:t>dodávku a instalaci celkem 5</w:t>
      </w:r>
      <w:r>
        <w:rPr>
          <w:rFonts w:cstheme="minorHAnsi"/>
          <w:color w:val="000000" w:themeColor="text1"/>
        </w:rPr>
        <w:t>5</w:t>
      </w:r>
      <w:r w:rsidRPr="00743246">
        <w:rPr>
          <w:rFonts w:cstheme="minorHAnsi"/>
          <w:color w:val="000000" w:themeColor="text1"/>
        </w:rPr>
        <w:t xml:space="preserve"> ks domovních čistíren odpadních vod včetně technologického vybavení,</w:t>
      </w:r>
    </w:p>
    <w:p w14:paraId="614BE34A" w14:textId="77777777" w:rsidR="00FD2678" w:rsidRDefault="00FD2678" w:rsidP="00FD2678">
      <w:pPr>
        <w:pStyle w:val="Odstavecseseznamem"/>
        <w:numPr>
          <w:ilvl w:val="0"/>
          <w:numId w:val="55"/>
        </w:numPr>
        <w:spacing w:after="0" w:line="240" w:lineRule="auto"/>
        <w:outlineLvl w:val="1"/>
        <w:rPr>
          <w:rFonts w:cstheme="minorHAnsi"/>
          <w:color w:val="000000" w:themeColor="text1"/>
        </w:rPr>
      </w:pPr>
      <w:r w:rsidRPr="00743246">
        <w:rPr>
          <w:rFonts w:cstheme="minorHAnsi"/>
          <w:color w:val="000000" w:themeColor="text1"/>
        </w:rPr>
        <w:t>provedení souvisejících stavebních prací spojených s osazením DČOV,</w:t>
      </w:r>
    </w:p>
    <w:p w14:paraId="375B67A6" w14:textId="77777777" w:rsidR="00FD2678" w:rsidRDefault="00FD2678" w:rsidP="00FD2678">
      <w:pPr>
        <w:pStyle w:val="Odstavecseseznamem"/>
        <w:numPr>
          <w:ilvl w:val="0"/>
          <w:numId w:val="55"/>
        </w:numPr>
        <w:spacing w:after="0" w:line="240" w:lineRule="auto"/>
        <w:outlineLvl w:val="1"/>
        <w:rPr>
          <w:rFonts w:cstheme="minorHAnsi"/>
          <w:color w:val="000000" w:themeColor="text1"/>
        </w:rPr>
      </w:pPr>
      <w:r w:rsidRPr="00743246">
        <w:rPr>
          <w:rFonts w:cstheme="minorHAnsi"/>
          <w:color w:val="000000" w:themeColor="text1"/>
        </w:rPr>
        <w:lastRenderedPageBreak/>
        <w:t>realizaci kanalizačních přípojek pro přívod splaškových vod a odvod vyčištěných vod v celkové délce cca 827,5 m,</w:t>
      </w:r>
    </w:p>
    <w:p w14:paraId="48A41602" w14:textId="77777777" w:rsidR="00FD2678" w:rsidRDefault="00FD2678" w:rsidP="00FD2678">
      <w:pPr>
        <w:pStyle w:val="Odstavecseseznamem"/>
        <w:numPr>
          <w:ilvl w:val="0"/>
          <w:numId w:val="55"/>
        </w:numPr>
        <w:spacing w:after="0" w:line="240" w:lineRule="auto"/>
        <w:outlineLvl w:val="1"/>
        <w:rPr>
          <w:rFonts w:cstheme="minorHAnsi"/>
          <w:color w:val="000000" w:themeColor="text1"/>
        </w:rPr>
      </w:pPr>
      <w:r w:rsidRPr="00743246">
        <w:rPr>
          <w:rFonts w:cstheme="minorHAnsi"/>
          <w:color w:val="000000" w:themeColor="text1"/>
        </w:rPr>
        <w:t>realizaci elektrických přípojek pro napojení technologie na zdroj elektrické energie v celkové délce cca 298 m,</w:t>
      </w:r>
    </w:p>
    <w:p w14:paraId="59ED283C" w14:textId="77777777" w:rsidR="00FD2678" w:rsidRDefault="00FD2678" w:rsidP="00FD2678">
      <w:pPr>
        <w:pStyle w:val="Odstavecseseznamem"/>
        <w:numPr>
          <w:ilvl w:val="0"/>
          <w:numId w:val="55"/>
        </w:numPr>
        <w:spacing w:after="0" w:line="240" w:lineRule="auto"/>
        <w:outlineLvl w:val="1"/>
        <w:rPr>
          <w:rFonts w:cstheme="minorHAnsi"/>
          <w:color w:val="000000" w:themeColor="text1"/>
        </w:rPr>
      </w:pPr>
      <w:r w:rsidRPr="00743246">
        <w:rPr>
          <w:rFonts w:cstheme="minorHAnsi"/>
          <w:color w:val="000000" w:themeColor="text1"/>
        </w:rPr>
        <w:t>dodávku a instalaci 5</w:t>
      </w:r>
      <w:r>
        <w:rPr>
          <w:rFonts w:cstheme="minorHAnsi"/>
          <w:color w:val="000000" w:themeColor="text1"/>
        </w:rPr>
        <w:t>5</w:t>
      </w:r>
      <w:r w:rsidRPr="00743246">
        <w:rPr>
          <w:rFonts w:cstheme="minorHAnsi"/>
          <w:color w:val="000000" w:themeColor="text1"/>
        </w:rPr>
        <w:t xml:space="preserve"> ks nádrží vyčištěných vod včetně technologického vystrojení umožňujícího akumulaci, kontrolu a další využití vyčištěné vody,</w:t>
      </w:r>
    </w:p>
    <w:p w14:paraId="7A2D7A02" w14:textId="77777777" w:rsidR="00FD2678" w:rsidRPr="00CD5C29" w:rsidRDefault="00FD2678" w:rsidP="00FD2678">
      <w:pPr>
        <w:pStyle w:val="Odstavecseseznamem"/>
        <w:numPr>
          <w:ilvl w:val="0"/>
          <w:numId w:val="55"/>
        </w:numPr>
        <w:spacing w:after="0" w:line="240" w:lineRule="auto"/>
        <w:outlineLvl w:val="1"/>
        <w:rPr>
          <w:rFonts w:cstheme="minorHAnsi"/>
          <w:color w:val="000000" w:themeColor="text1"/>
        </w:rPr>
      </w:pPr>
      <w:r w:rsidRPr="00CD5C29">
        <w:rPr>
          <w:rFonts w:cstheme="minorHAnsi"/>
          <w:color w:val="000000" w:themeColor="text1"/>
        </w:rPr>
        <w:t>realizaci celkem 19 ks vsakovacích zařízení pro zasakování vyčištěných odpadních vod do horninového prostředí, včetně souvisejících zemních prací a nezbytných napojení, v případech, kde není navrženo vypouštění do vod povrchových,</w:t>
      </w:r>
    </w:p>
    <w:p w14:paraId="3DAE945D" w14:textId="77777777" w:rsidR="00FD2678" w:rsidRDefault="00FD2678" w:rsidP="00FD2678">
      <w:pPr>
        <w:pStyle w:val="Odstavecseseznamem"/>
        <w:numPr>
          <w:ilvl w:val="0"/>
          <w:numId w:val="55"/>
        </w:numPr>
        <w:spacing w:after="0" w:line="240" w:lineRule="auto"/>
        <w:outlineLvl w:val="1"/>
        <w:rPr>
          <w:rFonts w:cstheme="minorHAnsi"/>
          <w:color w:val="000000" w:themeColor="text1"/>
        </w:rPr>
      </w:pPr>
      <w:r w:rsidRPr="00743246">
        <w:rPr>
          <w:rFonts w:cstheme="minorHAnsi"/>
          <w:color w:val="000000" w:themeColor="text1"/>
        </w:rPr>
        <w:t>napojení DČOV na stávající kanalizační systémy jednotlivých nemovitostí, případně jejich úpravy,</w:t>
      </w:r>
    </w:p>
    <w:p w14:paraId="6D7E9484" w14:textId="77777777" w:rsidR="00FD2678" w:rsidRDefault="00FD2678" w:rsidP="00FD2678">
      <w:pPr>
        <w:pStyle w:val="Odstavecseseznamem"/>
        <w:numPr>
          <w:ilvl w:val="0"/>
          <w:numId w:val="55"/>
        </w:numPr>
        <w:spacing w:after="0" w:line="240" w:lineRule="auto"/>
        <w:outlineLvl w:val="1"/>
        <w:rPr>
          <w:rFonts w:cstheme="minorHAnsi"/>
          <w:color w:val="000000" w:themeColor="text1"/>
        </w:rPr>
      </w:pPr>
      <w:r w:rsidRPr="00743246">
        <w:rPr>
          <w:rFonts w:cstheme="minorHAnsi"/>
          <w:color w:val="000000" w:themeColor="text1"/>
        </w:rPr>
        <w:t xml:space="preserve"> instalaci řídicích jednotek včetně GSM modulů pro zajištění dálkového monitoringu a napojení na centrální dispečink,</w:t>
      </w:r>
    </w:p>
    <w:p w14:paraId="2C1478E7" w14:textId="77777777" w:rsidR="00FD2678" w:rsidRDefault="00FD2678" w:rsidP="00FD2678">
      <w:pPr>
        <w:pStyle w:val="Odstavecseseznamem"/>
        <w:numPr>
          <w:ilvl w:val="0"/>
          <w:numId w:val="55"/>
        </w:numPr>
        <w:spacing w:after="0" w:line="240" w:lineRule="auto"/>
        <w:outlineLvl w:val="1"/>
        <w:rPr>
          <w:rFonts w:cstheme="minorHAnsi"/>
          <w:color w:val="000000" w:themeColor="text1"/>
        </w:rPr>
      </w:pPr>
      <w:r w:rsidRPr="00743246">
        <w:rPr>
          <w:rFonts w:cstheme="minorHAnsi"/>
          <w:color w:val="000000" w:themeColor="text1"/>
        </w:rPr>
        <w:t>provedení zkoušek, seřízení technologie, uvedení zařízení do provozu a zajištění zkušebního provozu,</w:t>
      </w:r>
    </w:p>
    <w:p w14:paraId="286EED97" w14:textId="77777777" w:rsidR="00FD2678" w:rsidRDefault="00FD2678" w:rsidP="00FD2678">
      <w:pPr>
        <w:pStyle w:val="Odstavecseseznamem"/>
        <w:numPr>
          <w:ilvl w:val="0"/>
          <w:numId w:val="55"/>
        </w:numPr>
        <w:spacing w:after="0" w:line="240" w:lineRule="auto"/>
        <w:outlineLvl w:val="1"/>
        <w:rPr>
          <w:rFonts w:cstheme="minorHAnsi"/>
          <w:color w:val="000000" w:themeColor="text1"/>
        </w:rPr>
      </w:pPr>
      <w:r w:rsidRPr="00743246">
        <w:rPr>
          <w:rFonts w:cstheme="minorHAnsi"/>
          <w:color w:val="000000" w:themeColor="text1"/>
        </w:rPr>
        <w:t>zajištění funkčnosti celého systému včetně koordinace jednotlivých objektů,</w:t>
      </w:r>
    </w:p>
    <w:p w14:paraId="429D921F" w14:textId="77777777" w:rsidR="00FD2678" w:rsidRPr="00743246" w:rsidRDefault="00FD2678" w:rsidP="00FD2678">
      <w:pPr>
        <w:pStyle w:val="Odstavecseseznamem"/>
        <w:numPr>
          <w:ilvl w:val="0"/>
          <w:numId w:val="55"/>
        </w:numPr>
        <w:spacing w:after="0" w:line="240" w:lineRule="auto"/>
        <w:outlineLvl w:val="1"/>
        <w:rPr>
          <w:rFonts w:cstheme="minorHAnsi"/>
          <w:color w:val="000000" w:themeColor="text1"/>
        </w:rPr>
      </w:pPr>
      <w:r w:rsidRPr="00743246">
        <w:rPr>
          <w:rFonts w:cstheme="minorHAnsi"/>
          <w:color w:val="000000" w:themeColor="text1"/>
        </w:rPr>
        <w:t>předání kompletní dokumentace skutečného provedení stavby a dokladů nezbytných pro řádné užívání díla.</w:t>
      </w:r>
    </w:p>
    <w:p w14:paraId="27FE8C0B" w14:textId="77777777" w:rsidR="00A46BAA" w:rsidRDefault="00A46BAA" w:rsidP="00A46BAA">
      <w:pPr>
        <w:spacing w:after="0"/>
        <w:outlineLvl w:val="1"/>
        <w:rPr>
          <w:rFonts w:cstheme="minorHAnsi"/>
          <w:color w:val="000000" w:themeColor="text1"/>
        </w:rPr>
      </w:pPr>
    </w:p>
    <w:p w14:paraId="149F961E" w14:textId="77777777" w:rsidR="00FD2678" w:rsidRDefault="00A46BAA" w:rsidP="00FD2678">
      <w:pPr>
        <w:spacing w:after="0" w:line="240" w:lineRule="auto"/>
        <w:ind w:left="284"/>
        <w:jc w:val="both"/>
        <w:outlineLvl w:val="1"/>
        <w:rPr>
          <w:rFonts w:cstheme="minorHAnsi"/>
          <w:color w:val="000000" w:themeColor="text1"/>
        </w:rPr>
      </w:pPr>
      <w:r w:rsidRPr="00743246">
        <w:rPr>
          <w:rFonts w:cstheme="minorHAnsi"/>
          <w:color w:val="000000" w:themeColor="text1"/>
        </w:rPr>
        <w:t>Navrhovaná stavba má po své realizaci zajistit vyčištění splaškových odpadních vod z jednotlivých nemovitostí v místě jejich vzniku prostřednictvím soustavy domovních čistíren odpadních vod, a to tak, aby byly splněny požadavky na vypouštění odpadních vod v souladu s platnými právními předpisy.</w:t>
      </w:r>
    </w:p>
    <w:p w14:paraId="6EFE746F" w14:textId="77777777" w:rsidR="00FD2678" w:rsidRDefault="00FD2678" w:rsidP="00FD2678">
      <w:pPr>
        <w:spacing w:after="0" w:line="240" w:lineRule="auto"/>
        <w:ind w:left="284"/>
        <w:jc w:val="both"/>
        <w:outlineLvl w:val="1"/>
        <w:rPr>
          <w:rFonts w:cstheme="minorHAnsi"/>
          <w:color w:val="000000" w:themeColor="text1"/>
        </w:rPr>
      </w:pPr>
    </w:p>
    <w:p w14:paraId="44B90A09" w14:textId="32C5C794" w:rsidR="00A46BAA" w:rsidRPr="00A46BAA" w:rsidRDefault="00A46BAA" w:rsidP="00FD2678">
      <w:pPr>
        <w:spacing w:after="0" w:line="240" w:lineRule="auto"/>
        <w:ind w:left="284"/>
        <w:jc w:val="both"/>
        <w:outlineLvl w:val="1"/>
        <w:rPr>
          <w:rFonts w:cstheme="minorHAnsi"/>
          <w:color w:val="000000" w:themeColor="text1"/>
        </w:rPr>
      </w:pPr>
      <w:r w:rsidRPr="00A46BAA">
        <w:rPr>
          <w:rFonts w:cstheme="minorHAnsi"/>
          <w:color w:val="000000" w:themeColor="text1"/>
        </w:rPr>
        <w:t>Realizováno bude celkem 5</w:t>
      </w:r>
      <w:r w:rsidR="00FD2678">
        <w:rPr>
          <w:rFonts w:cstheme="minorHAnsi"/>
          <w:color w:val="000000" w:themeColor="text1"/>
        </w:rPr>
        <w:t>5</w:t>
      </w:r>
      <w:r w:rsidRPr="00A46BAA">
        <w:rPr>
          <w:rFonts w:cstheme="minorHAnsi"/>
          <w:color w:val="000000" w:themeColor="text1"/>
        </w:rPr>
        <w:t xml:space="preserve"> ks systémových domovních čistíren odpadních vod, a to v následujícím členění: 4</w:t>
      </w:r>
      <w:r w:rsidR="00FD2678">
        <w:rPr>
          <w:rFonts w:cstheme="minorHAnsi"/>
          <w:color w:val="000000" w:themeColor="text1"/>
        </w:rPr>
        <w:t>6</w:t>
      </w:r>
      <w:r w:rsidRPr="00A46BAA">
        <w:rPr>
          <w:rFonts w:cstheme="minorHAnsi"/>
          <w:color w:val="000000" w:themeColor="text1"/>
        </w:rPr>
        <w:t xml:space="preserve"> ks do 5 EO, 7 ks do 8 EO, 1 ks do 10 EO, 1 ks do 15 EO</w:t>
      </w:r>
      <w:r>
        <w:rPr>
          <w:rFonts w:cstheme="minorHAnsi"/>
          <w:color w:val="000000" w:themeColor="text1"/>
        </w:rPr>
        <w:t>.</w:t>
      </w:r>
      <w:r w:rsidR="00FD2678">
        <w:rPr>
          <w:rFonts w:cstheme="minorHAnsi"/>
          <w:color w:val="000000" w:themeColor="text1"/>
        </w:rPr>
        <w:t xml:space="preserve"> </w:t>
      </w:r>
      <w:r w:rsidR="00FD2678" w:rsidRPr="00857F2E">
        <w:rPr>
          <w:rFonts w:cstheme="minorHAnsi"/>
          <w:color w:val="000000" w:themeColor="text1"/>
        </w:rPr>
        <w:t xml:space="preserve">Součástí plnění bude dále zejména realizace </w:t>
      </w:r>
      <w:r w:rsidR="00FD2678" w:rsidRPr="00857F2E">
        <w:rPr>
          <w:rFonts w:cstheme="minorHAnsi"/>
          <w:b/>
          <w:bCs/>
          <w:color w:val="000000" w:themeColor="text1"/>
        </w:rPr>
        <w:t>55 ks nádrží na vyčištěnou vodu</w:t>
      </w:r>
      <w:r w:rsidR="00FD2678" w:rsidRPr="00857F2E">
        <w:rPr>
          <w:rFonts w:cstheme="minorHAnsi"/>
          <w:color w:val="000000" w:themeColor="text1"/>
        </w:rPr>
        <w:t xml:space="preserve">, </w:t>
      </w:r>
      <w:r w:rsidR="00FD2678" w:rsidRPr="00857F2E">
        <w:rPr>
          <w:rFonts w:cstheme="minorHAnsi"/>
          <w:b/>
          <w:bCs/>
          <w:color w:val="000000" w:themeColor="text1"/>
        </w:rPr>
        <w:t>55 ks kanalizačních přípojek</w:t>
      </w:r>
      <w:r w:rsidR="00FD2678" w:rsidRPr="00857F2E">
        <w:rPr>
          <w:rFonts w:cstheme="minorHAnsi"/>
          <w:color w:val="000000" w:themeColor="text1"/>
        </w:rPr>
        <w:t xml:space="preserve">, </w:t>
      </w:r>
      <w:r w:rsidR="00FD2678" w:rsidRPr="00857F2E">
        <w:rPr>
          <w:rFonts w:cstheme="minorHAnsi"/>
          <w:b/>
          <w:bCs/>
          <w:color w:val="000000" w:themeColor="text1"/>
        </w:rPr>
        <w:t>55 ks elektrických přípojek NN</w:t>
      </w:r>
      <w:r w:rsidR="00FD2678" w:rsidRPr="00857F2E">
        <w:rPr>
          <w:rFonts w:cstheme="minorHAnsi"/>
          <w:color w:val="000000" w:themeColor="text1"/>
        </w:rPr>
        <w:t xml:space="preserve"> a souvisejících objektů dle projektové dokumentace.</w:t>
      </w:r>
    </w:p>
    <w:p w14:paraId="572A3444" w14:textId="77777777" w:rsidR="0034610D" w:rsidRPr="005E2E02" w:rsidRDefault="0034610D" w:rsidP="005E2E02">
      <w:pPr>
        <w:spacing w:after="0" w:line="240" w:lineRule="auto"/>
        <w:jc w:val="both"/>
        <w:outlineLvl w:val="1"/>
        <w:rPr>
          <w:rFonts w:eastAsia="Open Sans" w:cstheme="minorHAnsi"/>
          <w:bCs/>
          <w:color w:val="92D050"/>
        </w:rPr>
      </w:pPr>
    </w:p>
    <w:p w14:paraId="0BCA5939" w14:textId="305E3F4C" w:rsidR="006F1A3C" w:rsidRPr="00CA6F96" w:rsidRDefault="005B09CD" w:rsidP="00CA6F96">
      <w:pPr>
        <w:pStyle w:val="Odstavecseseznamem"/>
        <w:numPr>
          <w:ilvl w:val="0"/>
          <w:numId w:val="11"/>
        </w:numPr>
        <w:spacing w:after="0" w:line="240" w:lineRule="auto"/>
        <w:ind w:left="284"/>
        <w:contextualSpacing w:val="0"/>
        <w:jc w:val="both"/>
        <w:rPr>
          <w:rFonts w:asciiTheme="minorHAnsi" w:hAnsiTheme="minorHAnsi" w:cstheme="minorHAnsi"/>
        </w:rPr>
      </w:pPr>
      <w:r w:rsidRPr="00CA6F96">
        <w:rPr>
          <w:rFonts w:eastAsia="Open Sans" w:cstheme="minorHAnsi"/>
          <w:b/>
          <w:bCs/>
          <w:color w:val="000000" w:themeColor="text1"/>
          <w:u w:val="single"/>
        </w:rPr>
        <w:t>Podrobný popis předmětu díla je obsažen zejména v Projektové dokumentaci a v Položkov</w:t>
      </w:r>
      <w:r w:rsidR="00B24E3E">
        <w:rPr>
          <w:rFonts w:eastAsia="Open Sans" w:cstheme="minorHAnsi"/>
          <w:b/>
          <w:bCs/>
          <w:color w:val="000000" w:themeColor="text1"/>
          <w:u w:val="single"/>
        </w:rPr>
        <w:t>ém</w:t>
      </w:r>
      <w:r w:rsidRPr="00CA6F96">
        <w:rPr>
          <w:rFonts w:eastAsia="Open Sans" w:cstheme="minorHAnsi"/>
          <w:b/>
          <w:bCs/>
          <w:color w:val="000000" w:themeColor="text1"/>
          <w:u w:val="single"/>
        </w:rPr>
        <w:t xml:space="preserve"> rozpočt</w:t>
      </w:r>
      <w:r w:rsidR="00B24E3E">
        <w:rPr>
          <w:rFonts w:eastAsia="Open Sans" w:cstheme="minorHAnsi"/>
          <w:b/>
          <w:bCs/>
          <w:color w:val="000000" w:themeColor="text1"/>
          <w:u w:val="single"/>
        </w:rPr>
        <w:t>u</w:t>
      </w:r>
      <w:r w:rsidRPr="00CA6F96">
        <w:rPr>
          <w:rFonts w:eastAsia="Open Sans" w:cstheme="minorHAnsi"/>
          <w:color w:val="000000" w:themeColor="text1"/>
        </w:rPr>
        <w:t xml:space="preserve">, které </w:t>
      </w:r>
      <w:r w:rsidR="006F1A3C" w:rsidRPr="00CA6F96">
        <w:rPr>
          <w:rFonts w:asciiTheme="minorHAnsi" w:hAnsiTheme="minorHAnsi" w:cstheme="minorHAnsi"/>
        </w:rPr>
        <w:t xml:space="preserve">tvoří přílohy č. </w:t>
      </w:r>
      <w:r w:rsidR="00E06F52" w:rsidRPr="00CA6F96">
        <w:rPr>
          <w:rFonts w:asciiTheme="minorHAnsi" w:hAnsiTheme="minorHAnsi" w:cstheme="minorHAnsi"/>
        </w:rPr>
        <w:t>2</w:t>
      </w:r>
      <w:r w:rsidR="006F1A3C" w:rsidRPr="00CA6F96">
        <w:rPr>
          <w:rFonts w:asciiTheme="minorHAnsi" w:hAnsiTheme="minorHAnsi" w:cstheme="minorHAnsi"/>
        </w:rPr>
        <w:t xml:space="preserve"> a č. </w:t>
      </w:r>
      <w:r w:rsidR="00E06F52" w:rsidRPr="00CA6F96">
        <w:rPr>
          <w:rFonts w:asciiTheme="minorHAnsi" w:hAnsiTheme="minorHAnsi" w:cstheme="minorHAnsi"/>
        </w:rPr>
        <w:t>3</w:t>
      </w:r>
      <w:r w:rsidR="005E2E02">
        <w:rPr>
          <w:rFonts w:asciiTheme="minorHAnsi" w:hAnsiTheme="minorHAnsi" w:cstheme="minorHAnsi"/>
        </w:rPr>
        <w:t>A</w:t>
      </w:r>
      <w:r w:rsidR="006F1A3C" w:rsidRPr="00CA6F96">
        <w:rPr>
          <w:rFonts w:asciiTheme="minorHAnsi" w:hAnsiTheme="minorHAnsi" w:cstheme="minorHAnsi"/>
        </w:rPr>
        <w:t xml:space="preserve"> Výzvy k podání nabídek k veřejné zakázce „</w:t>
      </w:r>
      <w:r w:rsidR="00C758CF" w:rsidRPr="00CA6F96">
        <w:rPr>
          <w:rFonts w:eastAsia="Open Sans" w:cstheme="minorHAnsi"/>
          <w:b/>
          <w:bCs/>
          <w:color w:val="000000" w:themeColor="text1"/>
        </w:rPr>
        <w:t xml:space="preserve">Systém DČOV v obci </w:t>
      </w:r>
      <w:r w:rsidR="00AA0FA6">
        <w:rPr>
          <w:rFonts w:eastAsia="Open Sans" w:cstheme="minorHAnsi"/>
          <w:b/>
          <w:bCs/>
          <w:color w:val="000000" w:themeColor="text1"/>
        </w:rPr>
        <w:t>Moravany</w:t>
      </w:r>
      <w:r w:rsidR="006F1A3C" w:rsidRPr="00CA6F96">
        <w:rPr>
          <w:rFonts w:asciiTheme="minorHAnsi" w:hAnsiTheme="minorHAnsi" w:cstheme="minorHAnsi"/>
        </w:rPr>
        <w:t>“</w:t>
      </w:r>
      <w:r w:rsidRPr="00CA6F96">
        <w:rPr>
          <w:rFonts w:asciiTheme="minorHAnsi" w:hAnsiTheme="minorHAnsi" w:cstheme="minorHAnsi"/>
        </w:rPr>
        <w:t>,</w:t>
      </w:r>
      <w:r w:rsidR="002638C2" w:rsidRPr="00CA6F96">
        <w:rPr>
          <w:rFonts w:asciiTheme="minorHAnsi" w:hAnsiTheme="minorHAnsi" w:cstheme="minorHAnsi"/>
        </w:rPr>
        <w:t xml:space="preserve"> a ve znění k provedení díla, tj. případně ve znění změn provedených na základě vysvětlení zadávací dokumentace, je neomezeně dostupná na odkazu: </w:t>
      </w:r>
      <w:hyperlink r:id="rId10" w:history="1">
        <w:r w:rsidR="00AA0FA6" w:rsidRPr="003042CF">
          <w:rPr>
            <w:rStyle w:val="Hypertextovodkaz"/>
            <w:rFonts w:cstheme="minorHAnsi"/>
            <w:spacing w:val="12"/>
          </w:rPr>
          <w:t>https://nen.nipez.cz/profil/ObecMoravany</w:t>
        </w:r>
      </w:hyperlink>
      <w:r w:rsidR="00CA6F96" w:rsidRPr="00CA6F96">
        <w:rPr>
          <w:rFonts w:cs="Arial"/>
        </w:rPr>
        <w:t xml:space="preserve"> </w:t>
      </w:r>
      <w:r w:rsidR="006F1A3C" w:rsidRPr="00CA6F96">
        <w:rPr>
          <w:rFonts w:cs="Arial"/>
        </w:rPr>
        <w:t>Za správnost a úplnost projektové dokumentace odpovídá Objednatel.</w:t>
      </w:r>
    </w:p>
    <w:p w14:paraId="6CCD846B" w14:textId="77777777" w:rsidR="006F1A3C" w:rsidRPr="00137CE5" w:rsidRDefault="006F1A3C" w:rsidP="002A5549">
      <w:pPr>
        <w:pStyle w:val="Odstavecseseznamem"/>
        <w:spacing w:after="0" w:line="240" w:lineRule="auto"/>
        <w:ind w:left="284"/>
        <w:contextualSpacing w:val="0"/>
        <w:jc w:val="both"/>
        <w:rPr>
          <w:rFonts w:asciiTheme="minorHAnsi" w:hAnsiTheme="minorHAnsi" w:cstheme="minorHAnsi"/>
          <w:sz w:val="20"/>
          <w:szCs w:val="20"/>
        </w:rPr>
      </w:pPr>
      <w:r w:rsidRPr="00137CE5">
        <w:rPr>
          <w:rFonts w:asciiTheme="minorHAnsi" w:hAnsiTheme="minorHAnsi" w:cstheme="minorHAnsi"/>
        </w:rPr>
        <w:t xml:space="preserve">Oceněný položkový rozpočet k dílu (oceněný soupis stavebních prací včetně výkazu výměr) je přílohou č. 1 této Smlouvy. </w:t>
      </w:r>
    </w:p>
    <w:p w14:paraId="235DFD3A" w14:textId="77777777" w:rsidR="006F1A3C" w:rsidRPr="00137CE5" w:rsidRDefault="006F1A3C" w:rsidP="006F1A3C">
      <w:pPr>
        <w:pStyle w:val="Odstavecseseznamem"/>
        <w:numPr>
          <w:ilvl w:val="0"/>
          <w:numId w:val="11"/>
        </w:numPr>
        <w:spacing w:before="120" w:after="120" w:line="240" w:lineRule="auto"/>
        <w:ind w:left="284"/>
        <w:contextualSpacing w:val="0"/>
        <w:jc w:val="both"/>
        <w:rPr>
          <w:rFonts w:asciiTheme="minorHAnsi" w:hAnsiTheme="minorHAnsi" w:cstheme="minorHAnsi"/>
        </w:rPr>
      </w:pPr>
      <w:r w:rsidRPr="00137CE5">
        <w:rPr>
          <w:rFonts w:asciiTheme="minorHAnsi" w:hAnsiTheme="minorHAnsi" w:cstheme="minorHAnsi"/>
        </w:rPr>
        <w:t>Zhotovením díla se rozumí úplné, funkční a bezvadné provedení všech stavebních a montážních prací a konstrukcí, včetně dodávek potřebných materiálů a zařízení nezbytných pro řádné dokončení díla, dále provedení všech činností souvisejících s dodávkou stavebních prací, konstrukcí a technologického vybavení, jejichž provedení je pro řádné dokončení díla nezbytné, včetně koordinační a kompletační činnosti celé stavby a zároveň zhotovení dokumentace skutečného provedení stavby.</w:t>
      </w:r>
    </w:p>
    <w:p w14:paraId="67C85363" w14:textId="03E3F9F0" w:rsidR="006F1A3C" w:rsidRDefault="006F1A3C" w:rsidP="006F1A3C">
      <w:pPr>
        <w:pStyle w:val="Odstavecseseznamem"/>
        <w:numPr>
          <w:ilvl w:val="0"/>
          <w:numId w:val="11"/>
        </w:numPr>
        <w:spacing w:before="120" w:after="120" w:line="240" w:lineRule="auto"/>
        <w:ind w:left="284"/>
        <w:contextualSpacing w:val="0"/>
        <w:jc w:val="both"/>
        <w:rPr>
          <w:rFonts w:asciiTheme="minorHAnsi" w:hAnsiTheme="minorHAnsi" w:cstheme="minorHAnsi"/>
        </w:rPr>
      </w:pPr>
      <w:r w:rsidRPr="00137CE5">
        <w:rPr>
          <w:rFonts w:asciiTheme="minorHAnsi" w:hAnsiTheme="minorHAnsi" w:cstheme="minorHAnsi"/>
        </w:rPr>
        <w:t xml:space="preserve">Dle dohody smluvních stran je předmětem díla provedení všech činností, prací a dodávek obsažených v projektové dokumentaci, položkovém rozpočtu, dále také v nabídce Zhotovitele podané do zadávacího řízení na předmětnou veřejnou zakázku vč. oceněných soupisů stavebních prací, dodávek a služeb s výkazem výměr, a také  obsažených v zadávacích podmínkách veřejné zakázky (dále též souhrnně „výchozí dokumenty“), a to bez ohledu na to, v kterém z těchto </w:t>
      </w:r>
      <w:r w:rsidRPr="00137CE5">
        <w:rPr>
          <w:rFonts w:asciiTheme="minorHAnsi" w:hAnsiTheme="minorHAnsi" w:cstheme="minorHAnsi"/>
        </w:rPr>
        <w:lastRenderedPageBreak/>
        <w:t xml:space="preserve">výchozích dokumentů jsou uvedeny, resp. ze kterého z nich vyplývají. Pokud by se dostala do rozporu Smlouva s těmito dokumenty, bude se Zhotovitel řídit ustanoveními Smlouvy. </w:t>
      </w:r>
    </w:p>
    <w:p w14:paraId="0B33FB73" w14:textId="77777777" w:rsidR="006F1A3C" w:rsidRPr="00137CE5" w:rsidRDefault="006F1A3C" w:rsidP="006F1A3C">
      <w:pPr>
        <w:pStyle w:val="Odstavecseseznamem"/>
        <w:numPr>
          <w:ilvl w:val="0"/>
          <w:numId w:val="11"/>
        </w:numPr>
        <w:spacing w:before="120" w:after="120" w:line="240" w:lineRule="auto"/>
        <w:ind w:left="284"/>
        <w:contextualSpacing w:val="0"/>
        <w:jc w:val="both"/>
        <w:rPr>
          <w:rFonts w:asciiTheme="minorHAnsi" w:hAnsiTheme="minorHAnsi" w:cstheme="minorHAnsi"/>
        </w:rPr>
      </w:pPr>
      <w:r w:rsidRPr="00137CE5">
        <w:rPr>
          <w:rFonts w:asciiTheme="minorHAnsi" w:hAnsiTheme="minorHAnsi" w:cstheme="minorHAnsi"/>
        </w:rPr>
        <w:t>Dílo zahrnuje provedení, dodání a zajištění všech činností, prací, služeb, věcí a dodávek, nutných k realizaci díla, a zejména také:</w:t>
      </w:r>
    </w:p>
    <w:p w14:paraId="64420F44" w14:textId="77777777" w:rsidR="006F1A3C" w:rsidRPr="00137CE5" w:rsidRDefault="006F1A3C" w:rsidP="006F1A3C">
      <w:pPr>
        <w:pStyle w:val="Odstavecseseznamem"/>
        <w:numPr>
          <w:ilvl w:val="0"/>
          <w:numId w:val="12"/>
        </w:numPr>
        <w:spacing w:before="120" w:after="120" w:line="240" w:lineRule="auto"/>
        <w:jc w:val="both"/>
        <w:outlineLvl w:val="2"/>
        <w:rPr>
          <w:rFonts w:asciiTheme="minorHAnsi" w:hAnsiTheme="minorHAnsi" w:cstheme="minorHAnsi"/>
        </w:rPr>
      </w:pPr>
      <w:r w:rsidRPr="00137CE5">
        <w:rPr>
          <w:rFonts w:asciiTheme="minorHAnsi" w:hAnsiTheme="minorHAnsi" w:cstheme="minorHAnsi"/>
        </w:rPr>
        <w:t>zajištění vytýčení veškerých inženýrských sítí, odpovědnost za jejich neporušení během výstavby a zpětné protokolární předání jejich správcům;</w:t>
      </w:r>
    </w:p>
    <w:p w14:paraId="55508F26" w14:textId="77777777" w:rsidR="006F1A3C" w:rsidRPr="00137CE5" w:rsidRDefault="006F1A3C" w:rsidP="006F1A3C">
      <w:pPr>
        <w:pStyle w:val="Odstavecseseznamem"/>
        <w:numPr>
          <w:ilvl w:val="0"/>
          <w:numId w:val="12"/>
        </w:numPr>
        <w:spacing w:before="120" w:after="120" w:line="240" w:lineRule="auto"/>
        <w:jc w:val="both"/>
        <w:outlineLvl w:val="2"/>
        <w:rPr>
          <w:rFonts w:asciiTheme="minorHAnsi" w:hAnsiTheme="minorHAnsi" w:cstheme="minorHAnsi"/>
        </w:rPr>
      </w:pPr>
      <w:r w:rsidRPr="00137CE5">
        <w:rPr>
          <w:rFonts w:asciiTheme="minorHAnsi" w:hAnsiTheme="minorHAnsi" w:cstheme="minorHAnsi"/>
        </w:rPr>
        <w:t>zajištění všech nezbytných průzkumů nutných pro řádné provádění a dokončení díla;</w:t>
      </w:r>
    </w:p>
    <w:p w14:paraId="0E9090C8" w14:textId="77777777" w:rsidR="006F1A3C" w:rsidRPr="00137CE5" w:rsidRDefault="006F1A3C" w:rsidP="006F1A3C">
      <w:pPr>
        <w:pStyle w:val="Odstavecseseznamem"/>
        <w:numPr>
          <w:ilvl w:val="0"/>
          <w:numId w:val="12"/>
        </w:numPr>
        <w:spacing w:before="120" w:after="120" w:line="240" w:lineRule="auto"/>
        <w:jc w:val="both"/>
        <w:outlineLvl w:val="2"/>
        <w:rPr>
          <w:rFonts w:asciiTheme="minorHAnsi" w:hAnsiTheme="minorHAnsi" w:cstheme="minorHAnsi"/>
        </w:rPr>
      </w:pPr>
      <w:r w:rsidRPr="00137CE5">
        <w:rPr>
          <w:rFonts w:asciiTheme="minorHAnsi" w:hAnsiTheme="minorHAnsi" w:cstheme="minorHAnsi"/>
        </w:rPr>
        <w:t>zřízení staveniště včetně napojení na inženýrské sítě; ostraha stavby a staveniště, zajištění zařízení staveniště, a to podle potřeby pro řádné provedení díla včetně jeho údržby; vyklizení a odstranění staveniště a provedení závěrečného úklidu místa provedení díla vč. úklidu stavby; uvedení pozemků a komunikací případně dotčených výstavbou do původního stavu,</w:t>
      </w:r>
    </w:p>
    <w:p w14:paraId="5B0EF251" w14:textId="77777777" w:rsidR="006F1A3C" w:rsidRPr="00137CE5" w:rsidRDefault="006F1A3C" w:rsidP="006F1A3C">
      <w:pPr>
        <w:pStyle w:val="Odstavecseseznamem"/>
        <w:numPr>
          <w:ilvl w:val="0"/>
          <w:numId w:val="12"/>
        </w:numPr>
        <w:spacing w:before="120" w:after="120" w:line="240" w:lineRule="auto"/>
        <w:jc w:val="both"/>
        <w:outlineLvl w:val="2"/>
        <w:rPr>
          <w:rFonts w:asciiTheme="minorHAnsi" w:hAnsiTheme="minorHAnsi" w:cstheme="minorHAnsi"/>
        </w:rPr>
      </w:pPr>
      <w:r w:rsidRPr="00137CE5">
        <w:rPr>
          <w:rFonts w:asciiTheme="minorHAnsi" w:hAnsiTheme="minorHAnsi" w:cstheme="minorHAnsi"/>
        </w:rPr>
        <w:t>zajištění bezpečnosti práce a ochrany životního prostředí dle platných předpisů;</w:t>
      </w:r>
    </w:p>
    <w:p w14:paraId="6772E6F7" w14:textId="77777777" w:rsidR="006F1A3C" w:rsidRPr="00137CE5" w:rsidRDefault="006F1A3C" w:rsidP="006F1A3C">
      <w:pPr>
        <w:pStyle w:val="Odstavecseseznamem"/>
        <w:numPr>
          <w:ilvl w:val="0"/>
          <w:numId w:val="12"/>
        </w:numPr>
        <w:spacing w:before="120" w:after="120" w:line="240" w:lineRule="auto"/>
        <w:jc w:val="both"/>
        <w:outlineLvl w:val="2"/>
        <w:rPr>
          <w:rFonts w:asciiTheme="minorHAnsi" w:hAnsiTheme="minorHAnsi" w:cstheme="minorHAnsi"/>
        </w:rPr>
      </w:pPr>
      <w:r w:rsidRPr="00137CE5">
        <w:rPr>
          <w:rFonts w:asciiTheme="minorHAnsi" w:hAnsiTheme="minorHAnsi" w:cstheme="minorHAnsi"/>
        </w:rPr>
        <w:t>veškeré práce a dodávky související s bezpečnostními opatřeními na ochranu osob a majetku (zejména chodců a vozidel v místech dotčených stavbou),</w:t>
      </w:r>
    </w:p>
    <w:p w14:paraId="3E136DE5" w14:textId="77777777" w:rsidR="006F1A3C" w:rsidRPr="00137CE5" w:rsidRDefault="006F1A3C" w:rsidP="006F1A3C">
      <w:pPr>
        <w:pStyle w:val="Odstavecseseznamem"/>
        <w:numPr>
          <w:ilvl w:val="0"/>
          <w:numId w:val="12"/>
        </w:numPr>
        <w:spacing w:before="120" w:after="120" w:line="240" w:lineRule="auto"/>
        <w:jc w:val="both"/>
        <w:outlineLvl w:val="1"/>
        <w:rPr>
          <w:rFonts w:asciiTheme="minorHAnsi" w:hAnsiTheme="minorHAnsi" w:cstheme="minorHAnsi"/>
          <w:bCs/>
          <w:iCs/>
        </w:rPr>
      </w:pPr>
      <w:r w:rsidRPr="00137CE5">
        <w:rPr>
          <w:rFonts w:asciiTheme="minorHAnsi" w:hAnsiTheme="minorHAnsi" w:cstheme="minorHAnsi"/>
        </w:rPr>
        <w:t>provedení opatření při realizaci díla vyplývajících z umístění a návaznosti díla a zohledňující tyto skutečnosti:</w:t>
      </w:r>
    </w:p>
    <w:p w14:paraId="0A6BADB5" w14:textId="77777777" w:rsidR="006F1A3C" w:rsidRPr="00137CE5" w:rsidRDefault="006F1A3C" w:rsidP="006F1A3C">
      <w:pPr>
        <w:numPr>
          <w:ilvl w:val="3"/>
          <w:numId w:val="9"/>
        </w:numPr>
        <w:spacing w:before="120" w:after="120" w:line="240" w:lineRule="auto"/>
        <w:ind w:left="1276" w:hanging="426"/>
        <w:jc w:val="both"/>
        <w:outlineLvl w:val="1"/>
        <w:rPr>
          <w:rFonts w:asciiTheme="minorHAnsi" w:eastAsia="Calibri" w:hAnsiTheme="minorHAnsi" w:cstheme="minorHAnsi"/>
        </w:rPr>
      </w:pPr>
      <w:r w:rsidRPr="00137CE5">
        <w:rPr>
          <w:rFonts w:asciiTheme="minorHAnsi" w:eastAsia="Calibri" w:hAnsiTheme="minorHAnsi" w:cstheme="minorHAnsi"/>
        </w:rPr>
        <w:t xml:space="preserve">komunikace a plochy v okolí místa provádění díla lze využít jako skládky materiálu po dohodě s Objednatelem, </w:t>
      </w:r>
    </w:p>
    <w:p w14:paraId="5FF39F1E" w14:textId="77777777" w:rsidR="006F1A3C" w:rsidRPr="00137CE5" w:rsidRDefault="006F1A3C" w:rsidP="006F1A3C">
      <w:pPr>
        <w:numPr>
          <w:ilvl w:val="3"/>
          <w:numId w:val="9"/>
        </w:numPr>
        <w:spacing w:before="120" w:after="120" w:line="240" w:lineRule="auto"/>
        <w:ind w:left="1276" w:hanging="426"/>
        <w:jc w:val="both"/>
        <w:outlineLvl w:val="1"/>
        <w:rPr>
          <w:rFonts w:asciiTheme="minorHAnsi" w:eastAsia="Calibri" w:hAnsiTheme="minorHAnsi" w:cstheme="minorHAnsi"/>
        </w:rPr>
      </w:pPr>
      <w:r w:rsidRPr="00137CE5">
        <w:rPr>
          <w:rFonts w:asciiTheme="minorHAnsi" w:eastAsia="Calibri" w:hAnsiTheme="minorHAnsi" w:cstheme="minorHAnsi"/>
        </w:rPr>
        <w:t>prostor místa provádění díla nelze bez dalšího opatření a předchozího písemného souhlasu Objednatele využít k umístění sociálního a hygienického zařízení Zhotovitele,</w:t>
      </w:r>
    </w:p>
    <w:p w14:paraId="202C1BBD" w14:textId="77777777" w:rsidR="006F1A3C" w:rsidRPr="00137CE5" w:rsidRDefault="006F1A3C" w:rsidP="006F1A3C">
      <w:pPr>
        <w:numPr>
          <w:ilvl w:val="2"/>
          <w:numId w:val="9"/>
        </w:numPr>
        <w:spacing w:before="120" w:after="120" w:line="240" w:lineRule="auto"/>
        <w:ind w:left="709" w:hanging="283"/>
        <w:jc w:val="both"/>
        <w:outlineLvl w:val="1"/>
        <w:rPr>
          <w:rFonts w:asciiTheme="minorHAnsi" w:eastAsia="Calibri" w:hAnsiTheme="minorHAnsi" w:cstheme="minorHAnsi"/>
        </w:rPr>
      </w:pPr>
      <w:r w:rsidRPr="00137CE5">
        <w:rPr>
          <w:rFonts w:asciiTheme="minorHAnsi" w:eastAsia="Calibri" w:hAnsiTheme="minorHAnsi" w:cstheme="minorHAnsi"/>
        </w:rPr>
        <w:t>dodání dokumentace skutečného provedení díla, včetně dokladové části ve třech vyhotoveních v tištěné podobě a jednom vyhotovení v elektronické podobě včetně poskytnutí veškerých právně dovolených majetkových práv k dokumentaci skutečného provedení díla na celou dobu jejich trvání objednateli bez časového, technologického, množstevního a územního omezení, zejména práva dokumentaci skutečného provedení stavby dále zpracovat a rozmnožovat, a to i bezúplatně,</w:t>
      </w:r>
    </w:p>
    <w:p w14:paraId="5730F355" w14:textId="77777777" w:rsidR="006F1A3C" w:rsidRPr="00137CE5" w:rsidRDefault="006F1A3C" w:rsidP="006F1A3C">
      <w:pPr>
        <w:spacing w:before="120" w:after="120" w:line="240" w:lineRule="auto"/>
        <w:ind w:left="709"/>
        <w:jc w:val="both"/>
        <w:rPr>
          <w:rFonts w:asciiTheme="minorHAnsi" w:eastAsia="Calibri" w:hAnsiTheme="minorHAnsi" w:cstheme="minorHAnsi"/>
        </w:rPr>
      </w:pPr>
      <w:r w:rsidRPr="00137CE5">
        <w:rPr>
          <w:rFonts w:asciiTheme="minorHAnsi" w:eastAsia="Calibri" w:hAnsiTheme="minorHAnsi" w:cstheme="minorHAnsi"/>
        </w:rPr>
        <w:t>Dokumentace skutečného provedení bude provedena podle následujících zásad:</w:t>
      </w:r>
    </w:p>
    <w:p w14:paraId="0BF3DD46" w14:textId="77777777" w:rsidR="006F1A3C" w:rsidRPr="00137CE5" w:rsidRDefault="006F1A3C" w:rsidP="006F1A3C">
      <w:pPr>
        <w:pStyle w:val="Odstavecseseznamem"/>
        <w:numPr>
          <w:ilvl w:val="0"/>
          <w:numId w:val="14"/>
        </w:numPr>
        <w:spacing w:before="120" w:after="120" w:line="240" w:lineRule="auto"/>
        <w:ind w:left="1276"/>
        <w:jc w:val="both"/>
        <w:rPr>
          <w:rFonts w:asciiTheme="minorHAnsi" w:hAnsiTheme="minorHAnsi" w:cstheme="minorHAnsi"/>
        </w:rPr>
      </w:pPr>
      <w:r w:rsidRPr="00137CE5">
        <w:rPr>
          <w:rFonts w:asciiTheme="minorHAnsi" w:hAnsiTheme="minorHAnsi" w:cstheme="minorHAnsi"/>
        </w:rPr>
        <w:t>Do projektové dokumentace pro provedení stavby všech stavebních objektů a provozních souborů budou zřetelně vyznačeny všechny změny, k nimž došlo v průběhu zhotovení díla.</w:t>
      </w:r>
    </w:p>
    <w:p w14:paraId="257C6E4B" w14:textId="77777777" w:rsidR="006F1A3C" w:rsidRPr="00137CE5" w:rsidRDefault="006F1A3C" w:rsidP="006F1A3C">
      <w:pPr>
        <w:pStyle w:val="Odstavecseseznamem"/>
        <w:numPr>
          <w:ilvl w:val="0"/>
          <w:numId w:val="14"/>
        </w:numPr>
        <w:spacing w:before="120" w:after="120" w:line="240" w:lineRule="auto"/>
        <w:ind w:left="1276"/>
        <w:jc w:val="both"/>
        <w:rPr>
          <w:rFonts w:asciiTheme="minorHAnsi" w:hAnsiTheme="minorHAnsi" w:cstheme="minorHAnsi"/>
        </w:rPr>
      </w:pPr>
      <w:r w:rsidRPr="00137CE5">
        <w:rPr>
          <w:rFonts w:asciiTheme="minorHAnsi" w:hAnsiTheme="minorHAnsi" w:cstheme="minorHAnsi"/>
        </w:rPr>
        <w:t>Části projektové dokumentace pro provedení stavby, u kterých nedošlo k žádným změnám, budou označeny nápisem „beze změn“.</w:t>
      </w:r>
    </w:p>
    <w:p w14:paraId="319FFF00" w14:textId="77777777" w:rsidR="006F1A3C" w:rsidRPr="00137CE5" w:rsidRDefault="006F1A3C" w:rsidP="006F1A3C">
      <w:pPr>
        <w:pStyle w:val="Odstavecseseznamem"/>
        <w:numPr>
          <w:ilvl w:val="0"/>
          <w:numId w:val="14"/>
        </w:numPr>
        <w:spacing w:before="120" w:after="120" w:line="240" w:lineRule="auto"/>
        <w:ind w:left="1276"/>
        <w:jc w:val="both"/>
        <w:rPr>
          <w:rFonts w:asciiTheme="minorHAnsi" w:hAnsiTheme="minorHAnsi" w:cstheme="minorHAnsi"/>
        </w:rPr>
      </w:pPr>
      <w:r w:rsidRPr="00137CE5">
        <w:rPr>
          <w:rFonts w:asciiTheme="minorHAnsi" w:hAnsiTheme="minorHAnsi" w:cstheme="minorHAnsi"/>
        </w:rPr>
        <w:t>Každý výkres dokumentace skutečného provedení stavby bude opatřen jménem a příjmením osoby, která změny zakreslila, jejím podpisem Zhotovitele.</w:t>
      </w:r>
    </w:p>
    <w:p w14:paraId="62066EFA" w14:textId="77777777" w:rsidR="006F1A3C" w:rsidRPr="00137CE5" w:rsidRDefault="006F1A3C" w:rsidP="006F1A3C">
      <w:pPr>
        <w:pStyle w:val="Odstavecseseznamem"/>
        <w:numPr>
          <w:ilvl w:val="0"/>
          <w:numId w:val="14"/>
        </w:numPr>
        <w:spacing w:before="120" w:after="120" w:line="240" w:lineRule="auto"/>
        <w:ind w:left="1276"/>
        <w:jc w:val="both"/>
        <w:rPr>
          <w:rFonts w:asciiTheme="minorHAnsi" w:hAnsiTheme="minorHAnsi" w:cstheme="minorHAnsi"/>
        </w:rPr>
      </w:pPr>
      <w:r w:rsidRPr="00137CE5">
        <w:rPr>
          <w:rFonts w:asciiTheme="minorHAnsi" w:hAnsiTheme="minorHAnsi" w:cstheme="minorHAnsi"/>
        </w:rPr>
        <w:t>U výkresů obsahujících změnu proti projektu pro provedení stavby bude přiložen i doklad, ze kterého bude vyplývat projednání změny s odpovědnou osobou objednatele a její souhlasné stanovisko.</w:t>
      </w:r>
    </w:p>
    <w:p w14:paraId="2BDC4DB4" w14:textId="77777777" w:rsidR="006F1A3C" w:rsidRPr="00137CE5" w:rsidRDefault="006F1A3C" w:rsidP="006F1A3C">
      <w:pPr>
        <w:pStyle w:val="Odstavecseseznamem"/>
        <w:numPr>
          <w:ilvl w:val="0"/>
          <w:numId w:val="14"/>
        </w:numPr>
        <w:spacing w:before="120" w:after="120" w:line="240" w:lineRule="auto"/>
        <w:ind w:left="1276"/>
        <w:jc w:val="both"/>
        <w:rPr>
          <w:rFonts w:asciiTheme="minorHAnsi" w:hAnsiTheme="minorHAnsi" w:cstheme="minorHAnsi"/>
        </w:rPr>
      </w:pPr>
      <w:r w:rsidRPr="00137CE5">
        <w:rPr>
          <w:rFonts w:asciiTheme="minorHAnsi" w:hAnsiTheme="minorHAnsi" w:cstheme="minorHAnsi"/>
        </w:rPr>
        <w:t>vyhotovení dokumentace skutečného provedení stavby připravené k potvrzení stavebním úřadem ve třech vyhotoveních, která bude ve všech svých částech výrazně označena „dokumentace skutečného provedení stavby“ a bude opatřena razítkem a podpisem odpovědného a oprávněného zástupce zhotovitele s autorizací. V případě připomínek stavebního úřadu v rámci schvalovacího řízení zhotovitel doplní, event. přepracuje bezúplatně dotčenou část dokumentace skutečného provedení stavby.</w:t>
      </w:r>
    </w:p>
    <w:p w14:paraId="3D9DC6E9" w14:textId="77777777" w:rsidR="006F1A3C" w:rsidRPr="00137CE5" w:rsidRDefault="006F1A3C" w:rsidP="006F1A3C">
      <w:pPr>
        <w:numPr>
          <w:ilvl w:val="2"/>
          <w:numId w:val="9"/>
        </w:numPr>
        <w:spacing w:before="120" w:after="120" w:line="240" w:lineRule="auto"/>
        <w:ind w:left="709" w:hanging="283"/>
        <w:jc w:val="both"/>
        <w:outlineLvl w:val="1"/>
        <w:rPr>
          <w:rFonts w:asciiTheme="minorHAnsi" w:eastAsia="Calibri" w:hAnsiTheme="minorHAnsi" w:cstheme="minorHAnsi"/>
        </w:rPr>
      </w:pPr>
      <w:r w:rsidRPr="00137CE5">
        <w:rPr>
          <w:rFonts w:asciiTheme="minorHAnsi" w:eastAsia="Calibri" w:hAnsiTheme="minorHAnsi" w:cstheme="minorHAnsi"/>
        </w:rPr>
        <w:t>projednání a zajištění zvláštního užívání komunikací a potřebných záborů veřejných ploch včetně úhrady vyměřených poplatků a nájemného,</w:t>
      </w:r>
    </w:p>
    <w:p w14:paraId="68E4AE49" w14:textId="77777777" w:rsidR="006F1A3C" w:rsidRPr="00137CE5" w:rsidRDefault="006F1A3C" w:rsidP="006F1A3C">
      <w:pPr>
        <w:numPr>
          <w:ilvl w:val="2"/>
          <w:numId w:val="9"/>
        </w:numPr>
        <w:spacing w:before="120" w:after="120" w:line="240" w:lineRule="auto"/>
        <w:ind w:left="709" w:hanging="283"/>
        <w:jc w:val="both"/>
        <w:outlineLvl w:val="1"/>
        <w:rPr>
          <w:rFonts w:asciiTheme="minorHAnsi" w:eastAsia="Calibri" w:hAnsiTheme="minorHAnsi" w:cstheme="minorHAnsi"/>
        </w:rPr>
      </w:pPr>
      <w:r w:rsidRPr="00137CE5">
        <w:rPr>
          <w:rFonts w:asciiTheme="minorHAnsi" w:eastAsia="Calibri" w:hAnsiTheme="minorHAnsi" w:cstheme="minorHAnsi"/>
        </w:rPr>
        <w:lastRenderedPageBreak/>
        <w:t>odvoz (kontejnerová doprava suti) a uložení vybouraných hmot a stavební suti na skládku včetně poplatku za uskladnění v souladu s ustanoveními zákona 541/2020 Sb., o odpadech ve znění pozdějších předpisů; ekologická likvidace stavebních odpadů a doložení dokladů o této likvidaci, včetně úhrady poplatků za toto uložení, likvidaci a dopravu,</w:t>
      </w:r>
    </w:p>
    <w:p w14:paraId="27FF17F6" w14:textId="77777777" w:rsidR="006F1A3C" w:rsidRPr="00137CE5" w:rsidRDefault="006F1A3C" w:rsidP="006F1A3C">
      <w:pPr>
        <w:numPr>
          <w:ilvl w:val="2"/>
          <w:numId w:val="9"/>
        </w:numPr>
        <w:spacing w:before="120" w:after="120" w:line="240" w:lineRule="auto"/>
        <w:ind w:left="709" w:hanging="283"/>
        <w:jc w:val="both"/>
        <w:outlineLvl w:val="1"/>
        <w:rPr>
          <w:rFonts w:asciiTheme="minorHAnsi" w:eastAsia="Calibri" w:hAnsiTheme="minorHAnsi" w:cstheme="minorHAnsi"/>
        </w:rPr>
      </w:pPr>
      <w:r w:rsidRPr="00137CE5">
        <w:rPr>
          <w:rFonts w:asciiTheme="minorHAnsi" w:eastAsia="Calibri" w:hAnsiTheme="minorHAnsi" w:cstheme="minorHAnsi"/>
        </w:rPr>
        <w:t>zajištění atestů a dokladů o požadovaných vlastnostech výrobků ke kolaudaci (i dle zákona č. 22/1997 Sb. – prohlášení o shodě) a revizí veškerých elektrických zařízení s případným odstraněním uvedených závad,</w:t>
      </w:r>
    </w:p>
    <w:p w14:paraId="0047125C" w14:textId="77777777" w:rsidR="006F1A3C" w:rsidRPr="00137CE5" w:rsidRDefault="006F1A3C" w:rsidP="006F1A3C">
      <w:pPr>
        <w:numPr>
          <w:ilvl w:val="2"/>
          <w:numId w:val="9"/>
        </w:numPr>
        <w:spacing w:before="120" w:after="120" w:line="240" w:lineRule="auto"/>
        <w:ind w:left="709" w:hanging="283"/>
        <w:jc w:val="both"/>
        <w:outlineLvl w:val="1"/>
        <w:rPr>
          <w:rFonts w:asciiTheme="minorHAnsi" w:eastAsia="Calibri" w:hAnsiTheme="minorHAnsi" w:cstheme="minorHAnsi"/>
        </w:rPr>
      </w:pPr>
      <w:r w:rsidRPr="00137CE5">
        <w:rPr>
          <w:rFonts w:asciiTheme="minorHAnsi" w:eastAsia="Calibri" w:hAnsiTheme="minorHAnsi" w:cstheme="minorHAnsi"/>
        </w:rPr>
        <w:t>zajištění všech nezbytných zkoušek, atestů a revizí podle ČSN a případných jiných právních nebo technických předpisů platných v době provádění a předání díla, kterými bude prokázáno dosažení předepsané kvality a předepsaných technických parametrů díla</w:t>
      </w:r>
      <w:r>
        <w:rPr>
          <w:rFonts w:asciiTheme="minorHAnsi" w:eastAsia="Calibri" w:hAnsiTheme="minorHAnsi" w:cstheme="minorHAnsi"/>
        </w:rPr>
        <w:t xml:space="preserve"> (včetně pořízení protokolů)</w:t>
      </w:r>
    </w:p>
    <w:p w14:paraId="41980CAB" w14:textId="77777777" w:rsidR="006F1A3C" w:rsidRPr="00137CE5" w:rsidRDefault="006F1A3C" w:rsidP="006F1A3C">
      <w:pPr>
        <w:numPr>
          <w:ilvl w:val="2"/>
          <w:numId w:val="9"/>
        </w:numPr>
        <w:spacing w:before="120" w:after="120" w:line="240" w:lineRule="auto"/>
        <w:ind w:left="709" w:hanging="283"/>
        <w:jc w:val="both"/>
        <w:outlineLvl w:val="1"/>
        <w:rPr>
          <w:rFonts w:asciiTheme="minorHAnsi" w:eastAsia="Calibri" w:hAnsiTheme="minorHAnsi" w:cstheme="minorHAnsi"/>
        </w:rPr>
      </w:pPr>
      <w:r w:rsidRPr="00137CE5">
        <w:rPr>
          <w:rFonts w:asciiTheme="minorHAnsi" w:eastAsia="Calibri" w:hAnsiTheme="minorHAnsi" w:cstheme="minorHAnsi"/>
        </w:rPr>
        <w:t>zajištění a splnění podmínek vyplývajících z územního rozhodnutí, stavebního povolení a jiných dokladů,</w:t>
      </w:r>
    </w:p>
    <w:p w14:paraId="012ACD46" w14:textId="77777777" w:rsidR="006F1A3C" w:rsidRPr="00137CE5" w:rsidRDefault="006F1A3C" w:rsidP="006F1A3C">
      <w:pPr>
        <w:numPr>
          <w:ilvl w:val="2"/>
          <w:numId w:val="9"/>
        </w:numPr>
        <w:spacing w:before="120" w:after="120" w:line="240" w:lineRule="auto"/>
        <w:ind w:left="709" w:hanging="283"/>
        <w:jc w:val="both"/>
        <w:outlineLvl w:val="1"/>
        <w:rPr>
          <w:rFonts w:asciiTheme="minorHAnsi" w:eastAsia="Calibri" w:hAnsiTheme="minorHAnsi" w:cstheme="minorHAnsi"/>
        </w:rPr>
      </w:pPr>
      <w:r w:rsidRPr="00137CE5">
        <w:rPr>
          <w:rFonts w:asciiTheme="minorHAnsi" w:eastAsia="Calibri" w:hAnsiTheme="minorHAnsi" w:cstheme="minorHAnsi"/>
        </w:rPr>
        <w:t>vypracování manipulačních, provozních řádů pro bezvadné provozování díla, návodů k obsluze, návodů na provoz a údržbu díla v českém jazyce a ve trojím vyhotovení v tištěné podobě a v jednom vyhotovení v elektronické podobě,</w:t>
      </w:r>
    </w:p>
    <w:p w14:paraId="6211AD6D" w14:textId="77777777" w:rsidR="006F1A3C" w:rsidRPr="00137CE5" w:rsidRDefault="006F1A3C" w:rsidP="006F1A3C">
      <w:pPr>
        <w:numPr>
          <w:ilvl w:val="2"/>
          <w:numId w:val="9"/>
        </w:numPr>
        <w:spacing w:before="120" w:after="120" w:line="240" w:lineRule="auto"/>
        <w:ind w:left="709" w:hanging="283"/>
        <w:jc w:val="both"/>
        <w:outlineLvl w:val="1"/>
        <w:rPr>
          <w:rFonts w:asciiTheme="minorHAnsi" w:eastAsia="Calibri" w:hAnsiTheme="minorHAnsi" w:cstheme="minorHAnsi"/>
        </w:rPr>
      </w:pPr>
      <w:r w:rsidRPr="00137CE5">
        <w:rPr>
          <w:rFonts w:asciiTheme="minorHAnsi" w:eastAsia="Calibri" w:hAnsiTheme="minorHAnsi" w:cstheme="minorHAnsi"/>
        </w:rPr>
        <w:t>zajištění přechodného dopravního značení k dopravním omezením včetně jeho neustálé aktualizace dle skutečného průběhu stavby,</w:t>
      </w:r>
    </w:p>
    <w:p w14:paraId="5B3714E0" w14:textId="77777777" w:rsidR="006F1A3C" w:rsidRPr="00137CE5" w:rsidRDefault="006F1A3C" w:rsidP="006F1A3C">
      <w:pPr>
        <w:numPr>
          <w:ilvl w:val="2"/>
          <w:numId w:val="9"/>
        </w:numPr>
        <w:spacing w:before="120" w:after="120" w:line="240" w:lineRule="auto"/>
        <w:ind w:left="709" w:hanging="283"/>
        <w:jc w:val="both"/>
        <w:outlineLvl w:val="1"/>
        <w:rPr>
          <w:rFonts w:asciiTheme="minorHAnsi" w:eastAsia="Calibri" w:hAnsiTheme="minorHAnsi" w:cstheme="minorHAnsi"/>
        </w:rPr>
      </w:pPr>
      <w:r w:rsidRPr="00137CE5">
        <w:rPr>
          <w:rFonts w:asciiTheme="minorHAnsi" w:eastAsia="Calibri" w:hAnsiTheme="minorHAnsi" w:cstheme="minorHAnsi"/>
        </w:rPr>
        <w:t>zajištění bezpečné a plynulé dopravy v rámci výstavby, včetně nákladů spojených s případnými průjezdy a opatřeními vozidel integrovaného záchranného systému,</w:t>
      </w:r>
    </w:p>
    <w:p w14:paraId="6B28B85A" w14:textId="77777777" w:rsidR="006F1A3C" w:rsidRPr="00137CE5" w:rsidRDefault="006F1A3C" w:rsidP="006F1A3C">
      <w:pPr>
        <w:numPr>
          <w:ilvl w:val="2"/>
          <w:numId w:val="9"/>
        </w:numPr>
        <w:spacing w:before="120" w:after="120" w:line="240" w:lineRule="auto"/>
        <w:ind w:left="709" w:hanging="283"/>
        <w:jc w:val="both"/>
        <w:outlineLvl w:val="1"/>
        <w:rPr>
          <w:rFonts w:asciiTheme="minorHAnsi" w:eastAsia="Calibri" w:hAnsiTheme="minorHAnsi" w:cstheme="minorHAnsi"/>
        </w:rPr>
      </w:pPr>
      <w:r w:rsidRPr="00137CE5">
        <w:rPr>
          <w:rFonts w:asciiTheme="minorHAnsi" w:eastAsia="Calibri" w:hAnsiTheme="minorHAnsi" w:cstheme="minorHAnsi"/>
        </w:rPr>
        <w:t>uvedení všech povrchů dotčených stavbou do původního stavu (komunikace, chodníky, zeleň, oplocení, příkopy, propustky apod.),</w:t>
      </w:r>
    </w:p>
    <w:p w14:paraId="143552E1" w14:textId="77777777" w:rsidR="006F1A3C" w:rsidRPr="00137CE5" w:rsidRDefault="006F1A3C" w:rsidP="006F1A3C">
      <w:pPr>
        <w:numPr>
          <w:ilvl w:val="2"/>
          <w:numId w:val="9"/>
        </w:numPr>
        <w:spacing w:before="120" w:after="120" w:line="240" w:lineRule="auto"/>
        <w:ind w:left="709" w:hanging="283"/>
        <w:jc w:val="both"/>
        <w:outlineLvl w:val="1"/>
        <w:rPr>
          <w:rFonts w:asciiTheme="minorHAnsi" w:eastAsia="Calibri" w:hAnsiTheme="minorHAnsi" w:cstheme="minorHAnsi"/>
        </w:rPr>
      </w:pPr>
      <w:r w:rsidRPr="00137CE5">
        <w:rPr>
          <w:rFonts w:asciiTheme="minorHAnsi" w:eastAsia="Calibri" w:hAnsiTheme="minorHAnsi" w:cstheme="minorHAnsi"/>
        </w:rPr>
        <w:t>protokolární převzetí případných dotčených pozemků od vlastníků před započetím výstavby a jejich následné uvedení do původního stavu, včetně následného protokolárního předání zpět do rukou vlastníka,</w:t>
      </w:r>
    </w:p>
    <w:p w14:paraId="5CB930B8" w14:textId="77777777" w:rsidR="006F1A3C" w:rsidRPr="00137CE5" w:rsidRDefault="006F1A3C" w:rsidP="006F1A3C">
      <w:pPr>
        <w:numPr>
          <w:ilvl w:val="2"/>
          <w:numId w:val="9"/>
        </w:numPr>
        <w:spacing w:before="120" w:after="120" w:line="240" w:lineRule="auto"/>
        <w:ind w:left="709" w:hanging="283"/>
        <w:jc w:val="both"/>
        <w:outlineLvl w:val="1"/>
        <w:rPr>
          <w:rFonts w:asciiTheme="minorHAnsi" w:eastAsia="Calibri" w:hAnsiTheme="minorHAnsi" w:cstheme="minorHAnsi"/>
        </w:rPr>
      </w:pPr>
      <w:r w:rsidRPr="00137CE5">
        <w:rPr>
          <w:rFonts w:asciiTheme="minorHAnsi" w:eastAsia="Calibri" w:hAnsiTheme="minorHAnsi" w:cstheme="minorHAnsi"/>
        </w:rPr>
        <w:t>pojištění stavby a osob dle této Smlouvy,</w:t>
      </w:r>
    </w:p>
    <w:p w14:paraId="478ED869" w14:textId="77777777" w:rsidR="006F1A3C" w:rsidRPr="00137CE5" w:rsidRDefault="006F1A3C" w:rsidP="006F1A3C">
      <w:pPr>
        <w:spacing w:before="120" w:after="120" w:line="240" w:lineRule="auto"/>
        <w:ind w:left="284"/>
        <w:rPr>
          <w:rFonts w:asciiTheme="minorHAnsi" w:eastAsia="Calibri" w:hAnsiTheme="minorHAnsi" w:cstheme="minorHAnsi"/>
        </w:rPr>
      </w:pPr>
      <w:r w:rsidRPr="00137CE5">
        <w:rPr>
          <w:rFonts w:asciiTheme="minorHAnsi" w:eastAsia="Calibri" w:hAnsiTheme="minorHAnsi" w:cstheme="minorHAnsi"/>
          <w:lang w:eastAsia="cs-CZ"/>
        </w:rPr>
        <w:t>- to vše v místě provádění díla dle článku VI. této Smlouvy.</w:t>
      </w:r>
    </w:p>
    <w:p w14:paraId="4E111E9E" w14:textId="77777777" w:rsidR="006F1A3C" w:rsidRPr="00137CE5" w:rsidRDefault="006F1A3C" w:rsidP="006F1A3C">
      <w:pPr>
        <w:pStyle w:val="Odstavecseseznamem"/>
        <w:numPr>
          <w:ilvl w:val="0"/>
          <w:numId w:val="11"/>
        </w:numPr>
        <w:spacing w:before="120" w:after="120" w:line="240" w:lineRule="auto"/>
        <w:ind w:left="284"/>
        <w:contextualSpacing w:val="0"/>
        <w:jc w:val="both"/>
        <w:rPr>
          <w:rFonts w:asciiTheme="minorHAnsi" w:hAnsiTheme="minorHAnsi" w:cstheme="minorHAnsi"/>
        </w:rPr>
      </w:pPr>
      <w:r w:rsidRPr="00137CE5">
        <w:rPr>
          <w:rFonts w:asciiTheme="minorHAnsi" w:hAnsiTheme="minorHAnsi" w:cstheme="minorHAnsi"/>
        </w:rPr>
        <w:t>Dílo bude provedeno s potřebnou a náležitou péčí v rozsahu, způsobem a v jakosti stanovené Smlouvou, zejména všemi výchozími dokumenty včetně případných změn dodatků a doplňků sjednaných stranami nebo vyplývajících z rozhodnutí příslušných orgánů. Při zhotovení stavby bude Zhotovitel postupovat rovněž v souladu s prováděcí projektovou dokumentací odsouhlasenou a předanou Objednatelem.</w:t>
      </w:r>
    </w:p>
    <w:p w14:paraId="01D07183" w14:textId="77777777" w:rsidR="006F1A3C" w:rsidRPr="00137CE5" w:rsidRDefault="006F1A3C" w:rsidP="006F1A3C">
      <w:pPr>
        <w:pStyle w:val="Odstavecseseznamem"/>
        <w:numPr>
          <w:ilvl w:val="0"/>
          <w:numId w:val="11"/>
        </w:numPr>
        <w:spacing w:before="120" w:after="120" w:line="240" w:lineRule="auto"/>
        <w:ind w:left="284"/>
        <w:contextualSpacing w:val="0"/>
        <w:jc w:val="both"/>
        <w:rPr>
          <w:rFonts w:asciiTheme="minorHAnsi" w:hAnsiTheme="minorHAnsi" w:cstheme="minorHAnsi"/>
        </w:rPr>
      </w:pPr>
      <w:r w:rsidRPr="00137CE5">
        <w:rPr>
          <w:rFonts w:asciiTheme="minorHAnsi" w:hAnsiTheme="minorHAnsi" w:cstheme="minorHAnsi"/>
        </w:rPr>
        <w:t>Součástí plnění Zhotovitele dle Smlouvy a prokázáním řádného provedení díla či jeho části, je organizace, provedení a doložení úspěšných výsledků potřebných individuálních, komplexních, garančních zkoušek díla a požadavků orgánů státního stavebního dohledu, příp. jiných orgánů příslušných ke kontrole staveb. Provádění dohodnutých zkoušek díla či jeho části se řídí:</w:t>
      </w:r>
    </w:p>
    <w:p w14:paraId="349F6776" w14:textId="77777777" w:rsidR="006F1A3C" w:rsidRPr="00137CE5" w:rsidRDefault="006F1A3C" w:rsidP="006F1A3C">
      <w:pPr>
        <w:numPr>
          <w:ilvl w:val="1"/>
          <w:numId w:val="10"/>
        </w:numPr>
        <w:spacing w:before="120" w:after="120" w:line="240" w:lineRule="auto"/>
        <w:ind w:left="426"/>
        <w:jc w:val="both"/>
        <w:outlineLvl w:val="1"/>
        <w:rPr>
          <w:rFonts w:asciiTheme="minorHAnsi" w:eastAsia="Calibri" w:hAnsiTheme="minorHAnsi" w:cstheme="minorHAnsi"/>
        </w:rPr>
      </w:pPr>
      <w:r w:rsidRPr="00137CE5">
        <w:rPr>
          <w:rFonts w:asciiTheme="minorHAnsi" w:eastAsia="Calibri" w:hAnsiTheme="minorHAnsi" w:cstheme="minorHAnsi"/>
        </w:rPr>
        <w:t>Smlouvou,</w:t>
      </w:r>
    </w:p>
    <w:p w14:paraId="6250EE89" w14:textId="77777777" w:rsidR="006F1A3C" w:rsidRPr="00137CE5" w:rsidRDefault="006F1A3C" w:rsidP="006F1A3C">
      <w:pPr>
        <w:numPr>
          <w:ilvl w:val="1"/>
          <w:numId w:val="10"/>
        </w:numPr>
        <w:spacing w:before="120" w:after="120" w:line="240" w:lineRule="auto"/>
        <w:ind w:left="426"/>
        <w:jc w:val="both"/>
        <w:outlineLvl w:val="1"/>
        <w:rPr>
          <w:rFonts w:asciiTheme="minorHAnsi" w:eastAsia="Calibri" w:hAnsiTheme="minorHAnsi" w:cstheme="minorHAnsi"/>
        </w:rPr>
      </w:pPr>
      <w:r w:rsidRPr="00137CE5">
        <w:rPr>
          <w:rFonts w:asciiTheme="minorHAnsi" w:eastAsia="Calibri" w:hAnsiTheme="minorHAnsi" w:cstheme="minorHAnsi"/>
        </w:rPr>
        <w:t>podmínkami stanovenými ČSN,</w:t>
      </w:r>
    </w:p>
    <w:p w14:paraId="55DBF85A" w14:textId="77777777" w:rsidR="006F1A3C" w:rsidRPr="00137CE5" w:rsidRDefault="006F1A3C" w:rsidP="006F1A3C">
      <w:pPr>
        <w:numPr>
          <w:ilvl w:val="1"/>
          <w:numId w:val="10"/>
        </w:numPr>
        <w:spacing w:before="120" w:after="120" w:line="240" w:lineRule="auto"/>
        <w:ind w:left="426"/>
        <w:jc w:val="both"/>
        <w:outlineLvl w:val="1"/>
        <w:rPr>
          <w:rFonts w:asciiTheme="minorHAnsi" w:eastAsia="Calibri" w:hAnsiTheme="minorHAnsi" w:cstheme="minorHAnsi"/>
        </w:rPr>
      </w:pPr>
      <w:r w:rsidRPr="00137CE5">
        <w:rPr>
          <w:rFonts w:asciiTheme="minorHAnsi" w:eastAsia="Calibri" w:hAnsiTheme="minorHAnsi" w:cstheme="minorHAnsi"/>
        </w:rPr>
        <w:t>projektovou dokumentací, a</w:t>
      </w:r>
    </w:p>
    <w:p w14:paraId="72D374D3" w14:textId="77777777" w:rsidR="006F1A3C" w:rsidRPr="00137CE5" w:rsidRDefault="006F1A3C" w:rsidP="006F1A3C">
      <w:pPr>
        <w:numPr>
          <w:ilvl w:val="1"/>
          <w:numId w:val="10"/>
        </w:numPr>
        <w:spacing w:before="120" w:after="120" w:line="240" w:lineRule="auto"/>
        <w:ind w:left="426"/>
        <w:jc w:val="both"/>
        <w:outlineLvl w:val="1"/>
        <w:rPr>
          <w:rFonts w:asciiTheme="minorHAnsi" w:eastAsia="Calibri" w:hAnsiTheme="minorHAnsi" w:cstheme="minorHAnsi"/>
        </w:rPr>
      </w:pPr>
      <w:r w:rsidRPr="00137CE5">
        <w:rPr>
          <w:rFonts w:asciiTheme="minorHAnsi" w:eastAsia="Calibri" w:hAnsiTheme="minorHAnsi" w:cstheme="minorHAnsi"/>
        </w:rPr>
        <w:t>obecně uznávanými metodikami nebo doporučeními výrobců komponentů a technologií použitých při výstavbě, neodporují-li platným ČSN.</w:t>
      </w:r>
    </w:p>
    <w:p w14:paraId="3535C494" w14:textId="77777777" w:rsidR="006F1A3C" w:rsidRDefault="006F1A3C" w:rsidP="006F1A3C">
      <w:pPr>
        <w:pStyle w:val="Odstavecseseznamem"/>
        <w:numPr>
          <w:ilvl w:val="0"/>
          <w:numId w:val="11"/>
        </w:numPr>
        <w:spacing w:before="120" w:after="120" w:line="240" w:lineRule="auto"/>
        <w:ind w:left="284"/>
        <w:contextualSpacing w:val="0"/>
        <w:jc w:val="both"/>
        <w:rPr>
          <w:rFonts w:asciiTheme="minorHAnsi" w:hAnsiTheme="minorHAnsi" w:cstheme="minorHAnsi"/>
        </w:rPr>
      </w:pPr>
      <w:r w:rsidRPr="00137CE5">
        <w:rPr>
          <w:rFonts w:asciiTheme="minorHAnsi" w:hAnsiTheme="minorHAnsi" w:cstheme="minorHAnsi"/>
        </w:rPr>
        <w:lastRenderedPageBreak/>
        <w:t>Smluvní strany se výslovně dohodly, že normy ČSN (rozumí se tím i ČSN EN a ČSN OHSAS), jejichž použití přichází v úvahu při provádění díla dle Smlouvy, budou pro realizaci daného díla považovat obě strany za závazné v plném rozsahu.</w:t>
      </w:r>
    </w:p>
    <w:p w14:paraId="6AC33A67" w14:textId="77777777" w:rsidR="006F1A3C" w:rsidRDefault="006F1A3C" w:rsidP="006F1A3C">
      <w:pPr>
        <w:pStyle w:val="Odstavecseseznamem"/>
        <w:numPr>
          <w:ilvl w:val="0"/>
          <w:numId w:val="11"/>
        </w:numPr>
        <w:spacing w:before="120" w:after="120" w:line="240" w:lineRule="auto"/>
        <w:ind w:left="284"/>
        <w:contextualSpacing w:val="0"/>
        <w:jc w:val="both"/>
        <w:rPr>
          <w:rFonts w:asciiTheme="minorHAnsi" w:hAnsiTheme="minorHAnsi" w:cstheme="minorHAnsi"/>
        </w:rPr>
      </w:pPr>
      <w:r w:rsidRPr="00393003">
        <w:rPr>
          <w:rFonts w:asciiTheme="minorHAnsi" w:hAnsiTheme="minorHAnsi" w:cstheme="minorHAnsi"/>
        </w:rPr>
        <w:t>Geodetické zaměření skutečného provedení díla bude provedeno a ověřeno oprávněným zeměměřičským inženýrem podle zákona č. 200/1994 Sb., o zeměměřičství, ve znění pozdějších předpisů, a bude předáno objednateli třikrát v grafické a jedenkrát v digitální podobě.</w:t>
      </w:r>
    </w:p>
    <w:p w14:paraId="636D3C5D" w14:textId="77777777" w:rsidR="0009245D" w:rsidRDefault="0009245D" w:rsidP="0009245D">
      <w:pPr>
        <w:pStyle w:val="Odstavecseseznamem"/>
        <w:spacing w:before="120" w:after="120" w:line="240" w:lineRule="auto"/>
        <w:ind w:left="284"/>
        <w:contextualSpacing w:val="0"/>
        <w:jc w:val="both"/>
        <w:rPr>
          <w:rFonts w:asciiTheme="minorHAnsi" w:hAnsiTheme="minorHAnsi" w:cstheme="minorHAnsi"/>
        </w:rPr>
      </w:pPr>
    </w:p>
    <w:p w14:paraId="5EA47D0C" w14:textId="77777777" w:rsidR="006F1A3C" w:rsidRPr="00137CE5" w:rsidRDefault="006F1A3C" w:rsidP="006F1A3C">
      <w:pPr>
        <w:pStyle w:val="Odstavecseseznamem"/>
        <w:numPr>
          <w:ilvl w:val="0"/>
          <w:numId w:val="8"/>
        </w:numPr>
        <w:spacing w:after="0" w:line="240" w:lineRule="auto"/>
        <w:jc w:val="center"/>
        <w:rPr>
          <w:rFonts w:asciiTheme="minorHAnsi" w:hAnsiTheme="minorHAnsi" w:cstheme="minorHAnsi"/>
          <w:b/>
          <w:bCs/>
        </w:rPr>
      </w:pPr>
      <w:r w:rsidRPr="00137CE5">
        <w:rPr>
          <w:rFonts w:asciiTheme="minorHAnsi" w:hAnsiTheme="minorHAnsi" w:cstheme="minorHAnsi"/>
          <w:b/>
          <w:bCs/>
        </w:rPr>
        <w:t>Doba plnění</w:t>
      </w:r>
    </w:p>
    <w:p w14:paraId="675E2A52" w14:textId="77777777" w:rsidR="006F1A3C" w:rsidRPr="00137CE5" w:rsidRDefault="006F1A3C" w:rsidP="006F1A3C">
      <w:pPr>
        <w:pStyle w:val="Odstavecseseznamem"/>
        <w:numPr>
          <w:ilvl w:val="0"/>
          <w:numId w:val="13"/>
        </w:numPr>
        <w:spacing w:before="120" w:after="120" w:line="240" w:lineRule="auto"/>
        <w:ind w:left="284"/>
        <w:contextualSpacing w:val="0"/>
        <w:jc w:val="both"/>
        <w:rPr>
          <w:rFonts w:asciiTheme="minorHAnsi" w:hAnsiTheme="minorHAnsi" w:cstheme="minorHAnsi"/>
        </w:rPr>
      </w:pPr>
      <w:bookmarkStart w:id="6" w:name="_Ref389125091"/>
      <w:r w:rsidRPr="00137CE5">
        <w:rPr>
          <w:rFonts w:asciiTheme="minorHAnsi" w:hAnsiTheme="minorHAnsi" w:cstheme="minorHAnsi"/>
        </w:rPr>
        <w:t>Zhotovitel je povinen zahájit práce na díle a řádně v nich pokračovat ode dne protokolárního předání staveniště. Termínem zahájení provádění díla se rozumí den, v němž dojde k protokolárnímu předání a převzetí staveniště. Pokud Zhotovitel práce na díle nezahájí ani ve lhůtě do 10 dnů ode dne, kdy měl provádění díla zahájit, je Objednatel oprávněn od této smlouvy odstoupit.</w:t>
      </w:r>
    </w:p>
    <w:bookmarkEnd w:id="6"/>
    <w:p w14:paraId="48B61489" w14:textId="0D529734" w:rsidR="00D735C3" w:rsidRDefault="00D735C3" w:rsidP="00D735C3">
      <w:pPr>
        <w:pStyle w:val="Odstavecseseznamem"/>
        <w:numPr>
          <w:ilvl w:val="0"/>
          <w:numId w:val="13"/>
        </w:numPr>
        <w:spacing w:before="120" w:after="120" w:line="240" w:lineRule="auto"/>
        <w:ind w:left="284"/>
        <w:contextualSpacing w:val="0"/>
        <w:jc w:val="both"/>
        <w:rPr>
          <w:rFonts w:asciiTheme="minorHAnsi" w:hAnsiTheme="minorHAnsi" w:cstheme="minorHAnsi"/>
        </w:rPr>
      </w:pPr>
      <w:r w:rsidRPr="00137CE5">
        <w:rPr>
          <w:rFonts w:asciiTheme="minorHAnsi" w:hAnsiTheme="minorHAnsi" w:cstheme="minorHAnsi"/>
        </w:rPr>
        <w:t xml:space="preserve">Dílo bude dokončeno a předáno Objednateli </w:t>
      </w:r>
      <w:r w:rsidRPr="00967D66">
        <w:rPr>
          <w:rFonts w:asciiTheme="minorHAnsi" w:hAnsiTheme="minorHAnsi" w:cstheme="minorHAnsi"/>
          <w:b/>
          <w:bCs/>
        </w:rPr>
        <w:t>nejpozději</w:t>
      </w:r>
      <w:r w:rsidR="00CA6F96">
        <w:rPr>
          <w:rFonts w:asciiTheme="minorHAnsi" w:hAnsiTheme="minorHAnsi" w:cstheme="minorHAnsi"/>
          <w:b/>
          <w:bCs/>
        </w:rPr>
        <w:t xml:space="preserve"> do </w:t>
      </w:r>
      <w:r w:rsidR="005E2E02">
        <w:rPr>
          <w:rFonts w:asciiTheme="minorHAnsi" w:hAnsiTheme="minorHAnsi" w:cstheme="minorHAnsi"/>
          <w:b/>
          <w:bCs/>
        </w:rPr>
        <w:t>3</w:t>
      </w:r>
      <w:r w:rsidR="00F914E2">
        <w:rPr>
          <w:rFonts w:asciiTheme="minorHAnsi" w:hAnsiTheme="minorHAnsi" w:cstheme="minorHAnsi"/>
          <w:b/>
          <w:bCs/>
        </w:rPr>
        <w:t>1</w:t>
      </w:r>
      <w:r w:rsidR="005E2E02">
        <w:rPr>
          <w:rFonts w:asciiTheme="minorHAnsi" w:hAnsiTheme="minorHAnsi" w:cstheme="minorHAnsi"/>
          <w:b/>
          <w:bCs/>
        </w:rPr>
        <w:t>.1</w:t>
      </w:r>
      <w:r w:rsidR="00F914E2">
        <w:rPr>
          <w:rFonts w:asciiTheme="minorHAnsi" w:hAnsiTheme="minorHAnsi" w:cstheme="minorHAnsi"/>
          <w:b/>
          <w:bCs/>
        </w:rPr>
        <w:t>2</w:t>
      </w:r>
      <w:r w:rsidR="005E2E02">
        <w:rPr>
          <w:rFonts w:asciiTheme="minorHAnsi" w:hAnsiTheme="minorHAnsi" w:cstheme="minorHAnsi"/>
          <w:b/>
          <w:bCs/>
        </w:rPr>
        <w:t>.2026</w:t>
      </w:r>
      <w:r w:rsidRPr="00137CE5">
        <w:rPr>
          <w:rFonts w:asciiTheme="minorHAnsi" w:hAnsiTheme="minorHAnsi" w:cstheme="minorHAnsi"/>
          <w:b/>
          <w:bCs/>
        </w:rPr>
        <w:t xml:space="preserve">. </w:t>
      </w:r>
      <w:r w:rsidRPr="00137CE5">
        <w:rPr>
          <w:rFonts w:asciiTheme="minorHAnsi" w:hAnsiTheme="minorHAnsi" w:cstheme="minorHAnsi"/>
        </w:rPr>
        <w:t xml:space="preserve">Nesplnění této doby (provedení díla dle § 2604 občanského zákoníku) je sankcionováno smluvní pokutou sjednanou Smlouvou. </w:t>
      </w:r>
      <w:r w:rsidR="005E2E02" w:rsidRPr="005E2E02">
        <w:rPr>
          <w:rFonts w:asciiTheme="minorHAnsi" w:hAnsiTheme="minorHAnsi" w:cstheme="minorHAnsi"/>
        </w:rPr>
        <w:t>Smluvní strany berou na vědomí, že termín dokončení díla do 3</w:t>
      </w:r>
      <w:r w:rsidR="00351C93">
        <w:rPr>
          <w:rFonts w:asciiTheme="minorHAnsi" w:hAnsiTheme="minorHAnsi" w:cstheme="minorHAnsi"/>
        </w:rPr>
        <w:t>0</w:t>
      </w:r>
      <w:r w:rsidR="005E2E02" w:rsidRPr="005E2E02">
        <w:rPr>
          <w:rFonts w:asciiTheme="minorHAnsi" w:hAnsiTheme="minorHAnsi" w:cstheme="minorHAnsi"/>
        </w:rPr>
        <w:t>. 1</w:t>
      </w:r>
      <w:r w:rsidR="00351C93">
        <w:rPr>
          <w:rFonts w:asciiTheme="minorHAnsi" w:hAnsiTheme="minorHAnsi" w:cstheme="minorHAnsi"/>
        </w:rPr>
        <w:t>1</w:t>
      </w:r>
      <w:r w:rsidR="005E2E02" w:rsidRPr="005E2E02">
        <w:rPr>
          <w:rFonts w:asciiTheme="minorHAnsi" w:hAnsiTheme="minorHAnsi" w:cstheme="minorHAnsi"/>
        </w:rPr>
        <w:t>. 2026 je stanoven s ohledem na lhůty vyplývající z podmínek poskytovatele dotačních prostředků. Při plnění této smlouvy jsou proto povinny postupovat tak, aby byl uvedený termín dodržen.</w:t>
      </w:r>
      <w:r w:rsidR="005E2E02">
        <w:rPr>
          <w:rFonts w:asciiTheme="minorHAnsi" w:hAnsiTheme="minorHAnsi" w:cstheme="minorHAnsi"/>
        </w:rPr>
        <w:t xml:space="preserve"> </w:t>
      </w:r>
      <w:r w:rsidRPr="00137CE5">
        <w:rPr>
          <w:rFonts w:asciiTheme="minorHAnsi" w:hAnsiTheme="minorHAnsi" w:cstheme="minorHAnsi"/>
        </w:rPr>
        <w:t>Zhotovitel je oprávněn provést dílo i před uplynutím doby plnění a objednatel je povinen dříve provedené dílo převzít.</w:t>
      </w:r>
    </w:p>
    <w:p w14:paraId="3585DF56" w14:textId="77777777" w:rsidR="006F1A3C" w:rsidRPr="00D735C3" w:rsidRDefault="006F1A3C" w:rsidP="00D735C3">
      <w:pPr>
        <w:pStyle w:val="Odstavecseseznamem"/>
        <w:numPr>
          <w:ilvl w:val="0"/>
          <w:numId w:val="13"/>
        </w:numPr>
        <w:spacing w:before="120" w:after="120" w:line="240" w:lineRule="auto"/>
        <w:ind w:left="284"/>
        <w:contextualSpacing w:val="0"/>
        <w:jc w:val="both"/>
        <w:rPr>
          <w:rFonts w:asciiTheme="minorHAnsi" w:hAnsiTheme="minorHAnsi" w:cstheme="minorHAnsi"/>
        </w:rPr>
      </w:pPr>
      <w:r w:rsidRPr="00D735C3">
        <w:rPr>
          <w:rFonts w:asciiTheme="minorHAnsi" w:hAnsiTheme="minorHAnsi" w:cstheme="minorHAnsi"/>
        </w:rPr>
        <w:t>Dokončením stavebních prací se rozumí okamžik, v němž byly ukončeny práce dle příslušné dokumentace. Zhotovitel ukončí stavební práce v době stanovené v čl. V. odst. 1 Smlouvy, tak aby byl schopen dostát svým dalším závazkům vyplývajícím z této Smlouvy.</w:t>
      </w:r>
    </w:p>
    <w:p w14:paraId="6BD5C8FF" w14:textId="77777777" w:rsidR="006F1A3C" w:rsidRPr="00173A6A" w:rsidRDefault="006F1A3C" w:rsidP="006F1A3C">
      <w:pPr>
        <w:pStyle w:val="Odstavecseseznamem"/>
        <w:numPr>
          <w:ilvl w:val="0"/>
          <w:numId w:val="13"/>
        </w:numPr>
        <w:spacing w:before="120" w:after="120" w:line="240" w:lineRule="auto"/>
        <w:ind w:left="284"/>
        <w:contextualSpacing w:val="0"/>
        <w:jc w:val="both"/>
        <w:rPr>
          <w:rFonts w:asciiTheme="minorHAnsi" w:hAnsiTheme="minorHAnsi" w:cstheme="minorHAnsi"/>
          <w:b/>
          <w:bCs/>
        </w:rPr>
      </w:pPr>
      <w:r w:rsidRPr="00173A6A">
        <w:rPr>
          <w:rFonts w:asciiTheme="minorHAnsi" w:hAnsiTheme="minorHAnsi" w:cstheme="minorHAnsi"/>
          <w:b/>
          <w:bCs/>
        </w:rPr>
        <w:t xml:space="preserve">Zhotovitel je povinen </w:t>
      </w:r>
      <w:r>
        <w:rPr>
          <w:rFonts w:asciiTheme="minorHAnsi" w:hAnsiTheme="minorHAnsi" w:cstheme="minorHAnsi"/>
          <w:b/>
          <w:bCs/>
        </w:rPr>
        <w:t xml:space="preserve">zpracovat harmonogram provádění díla - harmonogram bude </w:t>
      </w:r>
      <w:r w:rsidRPr="00173A6A">
        <w:rPr>
          <w:rFonts w:asciiTheme="minorHAnsi" w:hAnsiTheme="minorHAnsi" w:cstheme="minorHAnsi"/>
          <w:b/>
          <w:bCs/>
        </w:rPr>
        <w:t xml:space="preserve">předložen Objednateli ke schválení nejpozději do </w:t>
      </w:r>
      <w:r>
        <w:rPr>
          <w:rFonts w:asciiTheme="minorHAnsi" w:hAnsiTheme="minorHAnsi" w:cstheme="minorHAnsi"/>
          <w:b/>
          <w:bCs/>
        </w:rPr>
        <w:t>10</w:t>
      </w:r>
      <w:r w:rsidRPr="00173A6A">
        <w:rPr>
          <w:rFonts w:asciiTheme="minorHAnsi" w:hAnsiTheme="minorHAnsi" w:cstheme="minorHAnsi"/>
          <w:b/>
          <w:bCs/>
        </w:rPr>
        <w:t xml:space="preserve"> kalendářních dnů ode nabytí účinnosti této Smlouvy, pokud se smluvní strany v odůvodněných případech nedohodnou jinak. Zhotovitel je povinen </w:t>
      </w:r>
      <w:r>
        <w:rPr>
          <w:rFonts w:asciiTheme="minorHAnsi" w:hAnsiTheme="minorHAnsi" w:cstheme="minorHAnsi"/>
          <w:b/>
          <w:bCs/>
        </w:rPr>
        <w:t xml:space="preserve">oboustranně odsouhlasený </w:t>
      </w:r>
      <w:r w:rsidRPr="00173A6A">
        <w:rPr>
          <w:rFonts w:asciiTheme="minorHAnsi" w:hAnsiTheme="minorHAnsi" w:cstheme="minorHAnsi"/>
          <w:b/>
          <w:bCs/>
        </w:rPr>
        <w:t xml:space="preserve">harmonogram </w:t>
      </w:r>
      <w:r>
        <w:rPr>
          <w:rFonts w:asciiTheme="minorHAnsi" w:hAnsiTheme="minorHAnsi" w:cstheme="minorHAnsi"/>
          <w:b/>
          <w:bCs/>
        </w:rPr>
        <w:t>provádění díla</w:t>
      </w:r>
      <w:r w:rsidRPr="00173A6A">
        <w:rPr>
          <w:rFonts w:asciiTheme="minorHAnsi" w:hAnsiTheme="minorHAnsi" w:cstheme="minorHAnsi"/>
          <w:b/>
          <w:bCs/>
        </w:rPr>
        <w:t xml:space="preserve"> </w:t>
      </w:r>
      <w:r>
        <w:rPr>
          <w:rFonts w:asciiTheme="minorHAnsi" w:hAnsiTheme="minorHAnsi" w:cstheme="minorHAnsi"/>
          <w:b/>
          <w:bCs/>
        </w:rPr>
        <w:t xml:space="preserve">dodržovat a také jej </w:t>
      </w:r>
      <w:r w:rsidRPr="00173A6A">
        <w:rPr>
          <w:rFonts w:asciiTheme="minorHAnsi" w:hAnsiTheme="minorHAnsi" w:cstheme="minorHAnsi"/>
          <w:b/>
          <w:bCs/>
        </w:rPr>
        <w:t>pravidelně aktualizovat v případě jakékoliv mimořádné podstatné změny plnění či podmínek realizace Díla, které mají vliv na časový průběh realizace Díla. Případné aktualizace budou předávány Objednateli ke schválení elektronicky, nejméně 5 pracovních dnů před potřebnou účinností navrhované aktualizace harmonogramu plnění.</w:t>
      </w:r>
    </w:p>
    <w:p w14:paraId="038CC7EA" w14:textId="77777777" w:rsidR="006F1A3C" w:rsidRPr="00137CE5" w:rsidRDefault="006F1A3C" w:rsidP="006F1A3C">
      <w:pPr>
        <w:pStyle w:val="Odstavecseseznamem"/>
        <w:numPr>
          <w:ilvl w:val="0"/>
          <w:numId w:val="13"/>
        </w:numPr>
        <w:spacing w:before="120" w:after="120" w:line="240" w:lineRule="auto"/>
        <w:ind w:left="284"/>
        <w:contextualSpacing w:val="0"/>
        <w:jc w:val="both"/>
        <w:rPr>
          <w:rFonts w:asciiTheme="minorHAnsi" w:hAnsiTheme="minorHAnsi" w:cstheme="minorHAnsi"/>
        </w:rPr>
      </w:pPr>
      <w:r w:rsidRPr="00137CE5">
        <w:rPr>
          <w:rFonts w:asciiTheme="minorHAnsi" w:hAnsiTheme="minorHAnsi" w:cstheme="minorHAnsi"/>
        </w:rPr>
        <w:t xml:space="preserve">Objednatel je povinen včas </w:t>
      </w:r>
      <w:r w:rsidRPr="00D735C3">
        <w:rPr>
          <w:rFonts w:asciiTheme="minorHAnsi" w:hAnsiTheme="minorHAnsi" w:cstheme="minorHAnsi"/>
          <w:u w:val="single"/>
        </w:rPr>
        <w:t>písemně vyzvat Zhotovitele k převzetí staveniště</w:t>
      </w:r>
      <w:r w:rsidRPr="00137CE5">
        <w:rPr>
          <w:rFonts w:asciiTheme="minorHAnsi" w:hAnsiTheme="minorHAnsi" w:cstheme="minorHAnsi"/>
        </w:rPr>
        <w:t xml:space="preserve"> s ohledem na stanovený harmonogram k plnění díla. Zhotovitel je </w:t>
      </w:r>
      <w:r w:rsidRPr="00D735C3">
        <w:rPr>
          <w:rFonts w:asciiTheme="minorHAnsi" w:hAnsiTheme="minorHAnsi" w:cstheme="minorHAnsi"/>
          <w:u w:val="single"/>
        </w:rPr>
        <w:t xml:space="preserve">povinen převzít staveniště nejpozději do </w:t>
      </w:r>
      <w:r w:rsidRPr="00D735C3">
        <w:rPr>
          <w:rFonts w:asciiTheme="minorHAnsi" w:hAnsiTheme="minorHAnsi" w:cstheme="minorHAnsi"/>
          <w:b/>
          <w:bCs/>
          <w:u w:val="single"/>
        </w:rPr>
        <w:t xml:space="preserve">5 dnů </w:t>
      </w:r>
      <w:r w:rsidRPr="00D735C3">
        <w:rPr>
          <w:rFonts w:asciiTheme="minorHAnsi" w:hAnsiTheme="minorHAnsi" w:cstheme="minorHAnsi"/>
          <w:u w:val="single"/>
        </w:rPr>
        <w:t>od výzvy Objednatele,</w:t>
      </w:r>
      <w:r w:rsidRPr="00D5177D">
        <w:rPr>
          <w:rFonts w:asciiTheme="minorHAnsi" w:hAnsiTheme="minorHAnsi" w:cstheme="minorHAnsi"/>
        </w:rPr>
        <w:t xml:space="preserve"> pokud se smluvní strany písemně nedohodnou jinak.</w:t>
      </w:r>
      <w:r w:rsidRPr="00137CE5">
        <w:rPr>
          <w:rFonts w:asciiTheme="minorHAnsi" w:hAnsiTheme="minorHAnsi" w:cstheme="minorHAnsi"/>
          <w:b/>
          <w:bCs/>
        </w:rPr>
        <w:t xml:space="preserve"> </w:t>
      </w:r>
      <w:r w:rsidRPr="00137CE5">
        <w:rPr>
          <w:rFonts w:asciiTheme="minorHAnsi" w:hAnsiTheme="minorHAnsi" w:cstheme="minorHAnsi"/>
        </w:rPr>
        <w:t xml:space="preserve">S ohledem na stanovený termín pro dokončení a předání díla, uvedený výše v odst. </w:t>
      </w:r>
      <w:r>
        <w:rPr>
          <w:rFonts w:asciiTheme="minorHAnsi" w:hAnsiTheme="minorHAnsi" w:cstheme="minorHAnsi"/>
        </w:rPr>
        <w:t>2</w:t>
      </w:r>
      <w:r w:rsidRPr="00137CE5">
        <w:rPr>
          <w:rFonts w:asciiTheme="minorHAnsi" w:hAnsiTheme="minorHAnsi" w:cstheme="minorHAnsi"/>
        </w:rPr>
        <w:t xml:space="preserve">, musí být stavební práce zahájeny co nejdříve po převzetí staveniště. Zahájením stavebních prací se rozumí okamžik, v němž byly započaty práce dle příslušné dokumentace, přičemž započetí těchto prací musí být prokazatelné jejich hmotným výsledkem. Zhotovitel zahájí stavební práce po protokolárním převzetí staveniště. </w:t>
      </w:r>
    </w:p>
    <w:p w14:paraId="4ADE176D" w14:textId="77777777" w:rsidR="006F1A3C" w:rsidRPr="00137CE5" w:rsidRDefault="006F1A3C" w:rsidP="006F1A3C">
      <w:pPr>
        <w:pStyle w:val="Odstavecseseznamem"/>
        <w:numPr>
          <w:ilvl w:val="0"/>
          <w:numId w:val="13"/>
        </w:numPr>
        <w:spacing w:before="120" w:after="120" w:line="240" w:lineRule="auto"/>
        <w:ind w:left="284"/>
        <w:contextualSpacing w:val="0"/>
        <w:jc w:val="both"/>
        <w:rPr>
          <w:rFonts w:asciiTheme="minorHAnsi" w:hAnsiTheme="minorHAnsi" w:cstheme="minorHAnsi"/>
        </w:rPr>
      </w:pPr>
      <w:r w:rsidRPr="00137CE5">
        <w:rPr>
          <w:rFonts w:asciiTheme="minorHAnsi" w:hAnsiTheme="minorHAnsi" w:cstheme="minorHAnsi"/>
        </w:rPr>
        <w:t>Zhotovitel splní svou povinnost provést dílo jeho řádným dokončením a protokolárním předáním Objednateli. Dílo se považuje za dokončené, pokud nevykazuje žádné vady a nedodělky, kromě ojedinělých drobných vad, které samy o sobě, ani ve spojení s jinými nebrání užívání stavby funkčně nebo esteticky, ani její užívání podstatným způsobem neomezují. K řádnému dokončení díla se vyžadují také další plnění dle Smlouvy, zejména dodání dokumentace a dalších dokladů vyžadovaných Smlouvou v průběhu provádění díla či při jeho předání</w:t>
      </w:r>
      <w:r>
        <w:rPr>
          <w:rFonts w:asciiTheme="minorHAnsi" w:hAnsiTheme="minorHAnsi" w:cstheme="minorHAnsi"/>
        </w:rPr>
        <w:t>.</w:t>
      </w:r>
    </w:p>
    <w:p w14:paraId="79D60507" w14:textId="77DCA908" w:rsidR="0009245D" w:rsidRDefault="006F1A3C" w:rsidP="0009245D">
      <w:pPr>
        <w:pStyle w:val="Odstavecseseznamem"/>
        <w:numPr>
          <w:ilvl w:val="0"/>
          <w:numId w:val="13"/>
        </w:numPr>
        <w:spacing w:before="120" w:after="120" w:line="240" w:lineRule="auto"/>
        <w:ind w:left="426"/>
        <w:contextualSpacing w:val="0"/>
        <w:jc w:val="both"/>
        <w:rPr>
          <w:rFonts w:asciiTheme="minorHAnsi" w:hAnsiTheme="minorHAnsi" w:cstheme="minorHAnsi"/>
        </w:rPr>
      </w:pPr>
      <w:r w:rsidRPr="008F3206">
        <w:rPr>
          <w:rFonts w:asciiTheme="minorHAnsi" w:hAnsiTheme="minorHAnsi" w:cstheme="minorHAnsi"/>
        </w:rPr>
        <w:lastRenderedPageBreak/>
        <w:t>Bez písemného souhlasu Objednatele nesmí být použity jiné materiály, technologie nebo změny proti projektové dokumentaci. Současně se Zhotovitel zavazuje a ručí za to, že při realizaci díla nepoužije žádný materiál, o kterém je v době jeho užití známo, že je škodlivý. Pokud tak Zhotovitel učiní, v plném rozsahu odpovídá za vzniklou škodu, je povinen na písemné vyzvání Objednatele provést ihned nápravu a nese veškeré náklady s tím spojené. Stejně tak se Zhotovitel zavazuje, že k realizaci nepoužije materiály, které nemají požadovanou certifikaci.</w:t>
      </w:r>
    </w:p>
    <w:p w14:paraId="0B575399" w14:textId="77777777" w:rsidR="008F3206" w:rsidRPr="00D5177D" w:rsidRDefault="008F3206" w:rsidP="008F3206">
      <w:pPr>
        <w:pStyle w:val="Odstavecseseznamem"/>
        <w:numPr>
          <w:ilvl w:val="0"/>
          <w:numId w:val="13"/>
        </w:numPr>
        <w:spacing w:before="120" w:after="120" w:line="240" w:lineRule="auto"/>
        <w:ind w:left="284"/>
        <w:contextualSpacing w:val="0"/>
        <w:jc w:val="both"/>
        <w:rPr>
          <w:rFonts w:asciiTheme="minorHAnsi" w:hAnsiTheme="minorHAnsi" w:cstheme="minorHAnsi"/>
        </w:rPr>
      </w:pPr>
      <w:r>
        <w:rPr>
          <w:rFonts w:asciiTheme="minorHAnsi" w:hAnsiTheme="minorHAnsi" w:cstheme="minorHAnsi"/>
        </w:rPr>
        <w:t>Vyhrazené změny závazku § 100 odst. 1 ZZVZ</w:t>
      </w:r>
    </w:p>
    <w:p w14:paraId="302EC882" w14:textId="5AF27A67" w:rsidR="008F3206" w:rsidRPr="00D5177D" w:rsidRDefault="008F3206" w:rsidP="008F3206">
      <w:pPr>
        <w:pStyle w:val="Odstavecseseznamem"/>
        <w:numPr>
          <w:ilvl w:val="2"/>
          <w:numId w:val="10"/>
        </w:numPr>
        <w:spacing w:before="120" w:after="120" w:line="240" w:lineRule="auto"/>
        <w:ind w:left="426" w:hanging="284"/>
        <w:contextualSpacing w:val="0"/>
        <w:jc w:val="both"/>
        <w:rPr>
          <w:rFonts w:asciiTheme="minorHAnsi" w:hAnsiTheme="minorHAnsi" w:cstheme="minorHAnsi"/>
        </w:rPr>
      </w:pPr>
      <w:r w:rsidRPr="00137CE5">
        <w:rPr>
          <w:rFonts w:asciiTheme="minorHAnsi" w:hAnsiTheme="minorHAnsi" w:cstheme="minorHAnsi"/>
        </w:rPr>
        <w:t>Pokud v důsledku okolností, které nebude moci ovlivnit ani Objednatel ani Zhotovitel (např. archeologický průzkum, zákonné lhůty vztahující se k termínu podpisu této Smlouvy, apod.) nebo z důvodu objektivně nepředvídatelných okolností, které nemají svůj původ v činnosti Zhotovitele dojde k situaci, že termín provedení díla nebude možné dodržet, prodlužuje se termín provedení díla o dobu, po kterou trvá překážka, pro kterou nelze plnění díla provádět. Prodloužení termínu provedení díla bude v tomto případě řešeno formou písemného dodatku ke Smlouvě</w:t>
      </w:r>
      <w:r>
        <w:rPr>
          <w:rFonts w:asciiTheme="minorHAnsi" w:hAnsiTheme="minorHAnsi" w:cstheme="minorHAnsi"/>
        </w:rPr>
        <w:t>.</w:t>
      </w:r>
    </w:p>
    <w:p w14:paraId="0DCEF859" w14:textId="77777777" w:rsidR="008F3206" w:rsidRDefault="008F3206" w:rsidP="008F3206">
      <w:pPr>
        <w:pStyle w:val="Odstavecseseznamem"/>
        <w:numPr>
          <w:ilvl w:val="2"/>
          <w:numId w:val="10"/>
        </w:numPr>
        <w:spacing w:before="120" w:after="120" w:line="240" w:lineRule="auto"/>
        <w:ind w:left="426" w:hanging="284"/>
        <w:contextualSpacing w:val="0"/>
        <w:jc w:val="both"/>
        <w:rPr>
          <w:rFonts w:asciiTheme="minorHAnsi" w:hAnsiTheme="minorHAnsi" w:cstheme="minorHAnsi"/>
        </w:rPr>
      </w:pPr>
      <w:r w:rsidRPr="00D5177D">
        <w:rPr>
          <w:rFonts w:asciiTheme="minorHAnsi" w:hAnsiTheme="minorHAnsi" w:cstheme="minorHAnsi"/>
        </w:rPr>
        <w:t>Pokud dojde k takovému rozšíření plnění, které z důvodu dodržení technologických postupů</w:t>
      </w:r>
      <w:r>
        <w:rPr>
          <w:rFonts w:asciiTheme="minorHAnsi" w:hAnsiTheme="minorHAnsi" w:cstheme="minorHAnsi"/>
        </w:rPr>
        <w:t xml:space="preserve"> při realizaci</w:t>
      </w:r>
      <w:r w:rsidRPr="00D5177D">
        <w:rPr>
          <w:rFonts w:asciiTheme="minorHAnsi" w:hAnsiTheme="minorHAnsi" w:cstheme="minorHAnsi"/>
        </w:rPr>
        <w:t xml:space="preserve"> bude vyžadovat prodloužení Doby pro dokončení Stavby (= prací), dojde k prodloužení Doby pro dokončení Stavby (= prací) o dobu nezbytně nutnou</w:t>
      </w:r>
      <w:r>
        <w:rPr>
          <w:rFonts w:asciiTheme="minorHAnsi" w:hAnsiTheme="minorHAnsi" w:cstheme="minorHAnsi"/>
        </w:rPr>
        <w:t>, a to formou písemného dodatku ke Smlouvě.</w:t>
      </w:r>
    </w:p>
    <w:p w14:paraId="23DA5E10" w14:textId="1558550F" w:rsidR="008F3206" w:rsidRPr="008F3206" w:rsidRDefault="00DB0E09" w:rsidP="008F3206">
      <w:pPr>
        <w:spacing w:before="120" w:after="120" w:line="240" w:lineRule="auto"/>
        <w:ind w:left="142"/>
        <w:jc w:val="both"/>
        <w:rPr>
          <w:rFonts w:asciiTheme="minorHAnsi" w:hAnsiTheme="minorHAnsi" w:cstheme="minorHAnsi"/>
        </w:rPr>
      </w:pPr>
      <w:r w:rsidRPr="00DB0E09">
        <w:rPr>
          <w:rFonts w:asciiTheme="minorHAnsi" w:hAnsiTheme="minorHAnsi" w:cstheme="minorHAnsi"/>
        </w:rPr>
        <w:t>Prodloužení termínu dokončení díla dle tohoto článku je možné pouze v rozsahu, který neohrozí splnění podmínek poskytovatele dotačních prostředků</w:t>
      </w:r>
      <w:r>
        <w:rPr>
          <w:rFonts w:asciiTheme="minorHAnsi" w:hAnsiTheme="minorHAnsi" w:cstheme="minorHAnsi"/>
        </w:rPr>
        <w:t xml:space="preserve">. </w:t>
      </w:r>
      <w:r w:rsidRPr="00DB0E09">
        <w:rPr>
          <w:rFonts w:asciiTheme="minorHAnsi" w:hAnsiTheme="minorHAnsi" w:cstheme="minorHAnsi"/>
        </w:rPr>
        <w:t>Prodloužení bude vždy provedeno formou písemného dodatku ke smlouvě.</w:t>
      </w:r>
    </w:p>
    <w:p w14:paraId="336C506E" w14:textId="77777777" w:rsidR="006F1A3C" w:rsidRPr="00137CE5" w:rsidRDefault="006F1A3C" w:rsidP="006F1A3C">
      <w:pPr>
        <w:pStyle w:val="Odstavecseseznamem"/>
        <w:numPr>
          <w:ilvl w:val="0"/>
          <w:numId w:val="8"/>
        </w:numPr>
        <w:spacing w:after="0" w:line="240" w:lineRule="auto"/>
        <w:jc w:val="center"/>
        <w:rPr>
          <w:rFonts w:asciiTheme="minorHAnsi" w:hAnsiTheme="minorHAnsi" w:cstheme="minorHAnsi"/>
          <w:b/>
          <w:bCs/>
        </w:rPr>
      </w:pPr>
      <w:r w:rsidRPr="00137CE5">
        <w:rPr>
          <w:rFonts w:asciiTheme="minorHAnsi" w:hAnsiTheme="minorHAnsi" w:cstheme="minorHAnsi"/>
          <w:b/>
          <w:bCs/>
        </w:rPr>
        <w:t>Místo plnění</w:t>
      </w:r>
    </w:p>
    <w:p w14:paraId="70602F36" w14:textId="012ADFD1" w:rsidR="003C403B" w:rsidRPr="00DB0E09" w:rsidRDefault="006F1A3C" w:rsidP="00B6278B">
      <w:pPr>
        <w:pStyle w:val="Bezmezer1"/>
        <w:numPr>
          <w:ilvl w:val="0"/>
          <w:numId w:val="6"/>
        </w:numPr>
        <w:spacing w:before="120" w:after="120"/>
        <w:ind w:left="284"/>
        <w:rPr>
          <w:rFonts w:asciiTheme="minorHAnsi" w:hAnsiTheme="minorHAnsi" w:cstheme="minorHAnsi"/>
          <w:color w:val="000000" w:themeColor="text1"/>
          <w:sz w:val="22"/>
        </w:rPr>
      </w:pPr>
      <w:r w:rsidRPr="00DB0E09">
        <w:rPr>
          <w:rStyle w:val="NoSpacingChar"/>
          <w:rFonts w:asciiTheme="minorHAnsi" w:eastAsia="Arial" w:hAnsiTheme="minorHAnsi" w:cstheme="minorHAnsi"/>
          <w:color w:val="000000" w:themeColor="text1"/>
          <w:sz w:val="22"/>
        </w:rPr>
        <w:t>Místem plnění předmětu této</w:t>
      </w:r>
      <w:r w:rsidRPr="00DB0E09">
        <w:rPr>
          <w:rFonts w:asciiTheme="minorHAnsi" w:hAnsiTheme="minorHAnsi" w:cstheme="minorHAnsi"/>
          <w:color w:val="000000" w:themeColor="text1"/>
          <w:sz w:val="22"/>
        </w:rPr>
        <w:t xml:space="preserve"> smlouvy</w:t>
      </w:r>
      <w:r w:rsidR="003C403B" w:rsidRPr="00DB0E09">
        <w:rPr>
          <w:rFonts w:asciiTheme="minorHAnsi" w:hAnsiTheme="minorHAnsi" w:cstheme="minorHAnsi"/>
          <w:color w:val="000000" w:themeColor="text1"/>
          <w:sz w:val="22"/>
        </w:rPr>
        <w:t>:</w:t>
      </w:r>
      <w:r w:rsidRPr="00DB0E09">
        <w:rPr>
          <w:rFonts w:asciiTheme="minorHAnsi" w:hAnsiTheme="minorHAnsi" w:cstheme="minorHAnsi"/>
          <w:color w:val="000000" w:themeColor="text1"/>
          <w:sz w:val="22"/>
        </w:rPr>
        <w:t xml:space="preserve"> </w:t>
      </w:r>
    </w:p>
    <w:p w14:paraId="66DBAD6D" w14:textId="77777777" w:rsidR="00AA0FA6" w:rsidRPr="00AA0FA6" w:rsidRDefault="00AA0FA6" w:rsidP="00B6278B">
      <w:pPr>
        <w:pStyle w:val="Odstavecseseznamem"/>
        <w:spacing w:line="240" w:lineRule="auto"/>
        <w:jc w:val="both"/>
        <w:outlineLvl w:val="1"/>
        <w:rPr>
          <w:rFonts w:eastAsia="Open Sans" w:cstheme="minorHAnsi"/>
          <w:bCs/>
          <w:color w:val="000000" w:themeColor="text1"/>
        </w:rPr>
      </w:pPr>
      <w:r w:rsidRPr="00AA0FA6">
        <w:rPr>
          <w:rFonts w:eastAsia="Open Sans" w:cstheme="minorHAnsi"/>
          <w:bCs/>
          <w:color w:val="000000" w:themeColor="text1"/>
        </w:rPr>
        <w:t xml:space="preserve">Místo stavby: Moravany [kód obce </w:t>
      </w:r>
      <w:r w:rsidRPr="00AA0FA6">
        <w:rPr>
          <w:rFonts w:eastAsia="Open Sans" w:cstheme="minorHAnsi" w:hint="eastAsia"/>
          <w:bCs/>
          <w:color w:val="000000" w:themeColor="text1"/>
        </w:rPr>
        <w:t>–</w:t>
      </w:r>
      <w:r w:rsidRPr="00AA0FA6">
        <w:rPr>
          <w:rFonts w:eastAsia="Open Sans" w:cstheme="minorHAnsi"/>
          <w:bCs/>
          <w:color w:val="000000" w:themeColor="text1"/>
        </w:rPr>
        <w:t xml:space="preserve"> 575399]</w:t>
      </w:r>
    </w:p>
    <w:p w14:paraId="14991FAB" w14:textId="77777777" w:rsidR="00AA0FA6" w:rsidRPr="00AA0FA6" w:rsidRDefault="00AA0FA6" w:rsidP="00B6278B">
      <w:pPr>
        <w:pStyle w:val="Odstavecseseznamem"/>
        <w:spacing w:line="240" w:lineRule="auto"/>
        <w:jc w:val="both"/>
        <w:outlineLvl w:val="1"/>
        <w:rPr>
          <w:rFonts w:eastAsia="Open Sans" w:cstheme="minorHAnsi"/>
          <w:bCs/>
          <w:color w:val="000000" w:themeColor="text1"/>
        </w:rPr>
      </w:pPr>
      <w:r w:rsidRPr="00AA0FA6">
        <w:rPr>
          <w:rFonts w:eastAsia="Open Sans" w:cstheme="minorHAnsi"/>
          <w:bCs/>
          <w:color w:val="000000" w:themeColor="text1"/>
        </w:rPr>
        <w:t>Katastrální území: Čeradice nad Loučnou [kód k.ú. - 619655]</w:t>
      </w:r>
    </w:p>
    <w:p w14:paraId="0B1CB2DC" w14:textId="5460CF59" w:rsidR="00DB0E09" w:rsidRPr="00AA0FA6" w:rsidRDefault="00AA0FA6" w:rsidP="00B6278B">
      <w:pPr>
        <w:pStyle w:val="Odstavecseseznamem"/>
        <w:spacing w:line="240" w:lineRule="auto"/>
        <w:jc w:val="both"/>
        <w:outlineLvl w:val="1"/>
        <w:rPr>
          <w:rFonts w:eastAsia="Open Sans" w:cstheme="minorHAnsi"/>
          <w:bCs/>
          <w:color w:val="000000" w:themeColor="text1"/>
        </w:rPr>
      </w:pPr>
      <w:r w:rsidRPr="00AA0FA6">
        <w:rPr>
          <w:rFonts w:eastAsia="Open Sans" w:cstheme="minorHAnsi"/>
          <w:bCs/>
          <w:color w:val="000000" w:themeColor="text1"/>
        </w:rPr>
        <w:t xml:space="preserve">                              </w:t>
      </w:r>
      <w:r>
        <w:rPr>
          <w:rFonts w:eastAsia="Open Sans" w:cstheme="minorHAnsi"/>
          <w:bCs/>
          <w:color w:val="000000" w:themeColor="text1"/>
        </w:rPr>
        <w:t xml:space="preserve"> </w:t>
      </w:r>
      <w:r w:rsidRPr="00AA0FA6">
        <w:rPr>
          <w:rFonts w:eastAsia="Open Sans" w:cstheme="minorHAnsi"/>
          <w:bCs/>
          <w:color w:val="000000" w:themeColor="text1"/>
        </w:rPr>
        <w:t xml:space="preserve">   Moravanský [kód k.ú. - 698474]</w:t>
      </w:r>
    </w:p>
    <w:p w14:paraId="140081C5" w14:textId="30A5958B" w:rsidR="00AA0FA6" w:rsidRPr="00AA0FA6" w:rsidRDefault="00AA0FA6" w:rsidP="00B6278B">
      <w:pPr>
        <w:pStyle w:val="Bezmezer1"/>
        <w:numPr>
          <w:ilvl w:val="0"/>
          <w:numId w:val="6"/>
        </w:numPr>
        <w:spacing w:before="120" w:after="120"/>
        <w:ind w:left="284"/>
        <w:rPr>
          <w:rFonts w:asciiTheme="minorHAnsi" w:hAnsiTheme="minorHAnsi" w:cstheme="minorHAnsi"/>
          <w:sz w:val="22"/>
        </w:rPr>
      </w:pPr>
      <w:r w:rsidRPr="00AA0FA6">
        <w:rPr>
          <w:rFonts w:eastAsia="Open Sans" w:cstheme="minorHAnsi"/>
          <w:bCs/>
          <w:color w:val="000000" w:themeColor="text1"/>
        </w:rPr>
        <w:t xml:space="preserve">Podrobná specifikace pozemků dotčených stavbou a objektů  je uvedena v projektové dokumentaci, konkrétně v bodě A.1.1. Průvodní zprávy. </w:t>
      </w:r>
    </w:p>
    <w:p w14:paraId="0AD24CA9" w14:textId="77777777" w:rsidR="0009245D" w:rsidRPr="00781A9E" w:rsidRDefault="0009245D" w:rsidP="00334BB4">
      <w:pPr>
        <w:pStyle w:val="Bezmezer1"/>
        <w:spacing w:before="120" w:after="120"/>
        <w:rPr>
          <w:rFonts w:asciiTheme="minorHAnsi" w:hAnsiTheme="minorHAnsi" w:cstheme="minorHAnsi"/>
          <w:sz w:val="22"/>
        </w:rPr>
      </w:pPr>
    </w:p>
    <w:p w14:paraId="52142E9E" w14:textId="77777777" w:rsidR="006F1A3C" w:rsidRPr="00137CE5" w:rsidRDefault="006F1A3C" w:rsidP="006F1A3C">
      <w:pPr>
        <w:pStyle w:val="Odstavecseseznamem"/>
        <w:numPr>
          <w:ilvl w:val="0"/>
          <w:numId w:val="8"/>
        </w:numPr>
        <w:spacing w:after="0" w:line="240" w:lineRule="auto"/>
        <w:jc w:val="center"/>
        <w:rPr>
          <w:rFonts w:asciiTheme="minorHAnsi" w:hAnsiTheme="minorHAnsi" w:cstheme="minorHAnsi"/>
          <w:b/>
          <w:bCs/>
        </w:rPr>
      </w:pPr>
      <w:r w:rsidRPr="00137CE5">
        <w:rPr>
          <w:rFonts w:asciiTheme="minorHAnsi" w:hAnsiTheme="minorHAnsi" w:cstheme="minorHAnsi"/>
          <w:b/>
          <w:bCs/>
        </w:rPr>
        <w:t>Cena za předmět smlouvy</w:t>
      </w:r>
    </w:p>
    <w:p w14:paraId="6B4D3358" w14:textId="21237E2C" w:rsidR="006F1A3C" w:rsidRPr="00334BB4" w:rsidRDefault="006F1A3C" w:rsidP="006F1A3C">
      <w:pPr>
        <w:pStyle w:val="Bezmezer1"/>
        <w:numPr>
          <w:ilvl w:val="0"/>
          <w:numId w:val="15"/>
        </w:numPr>
        <w:spacing w:before="120" w:after="120"/>
        <w:ind w:left="284"/>
        <w:rPr>
          <w:rFonts w:asciiTheme="minorHAnsi" w:eastAsia="Calibri" w:hAnsiTheme="minorHAnsi" w:cstheme="minorHAnsi"/>
          <w:b/>
          <w:bCs/>
          <w:sz w:val="22"/>
        </w:rPr>
      </w:pPr>
      <w:r w:rsidRPr="00137CE5">
        <w:rPr>
          <w:rFonts w:asciiTheme="minorHAnsi" w:eastAsia="Calibri" w:hAnsiTheme="minorHAnsi" w:cstheme="minorHAnsi"/>
          <w:sz w:val="22"/>
          <w:szCs w:val="20"/>
        </w:rPr>
        <w:t>Cena za předmět Smlouvy je stanovena dohodou smluvních stran na základě cenové nabídky Zhotovitele, nabídnuté v rámci zadávacího řízení k </w:t>
      </w:r>
      <w:r w:rsidRPr="00334BB4">
        <w:rPr>
          <w:rFonts w:asciiTheme="minorHAnsi" w:eastAsia="Calibri" w:hAnsiTheme="minorHAnsi" w:cstheme="minorHAnsi"/>
          <w:sz w:val="22"/>
        </w:rPr>
        <w:t xml:space="preserve">veřejné zakázce: </w:t>
      </w:r>
      <w:r w:rsidRPr="00334BB4">
        <w:rPr>
          <w:rFonts w:asciiTheme="minorHAnsi" w:eastAsia="Calibri" w:hAnsiTheme="minorHAnsi" w:cstheme="minorHAnsi"/>
          <w:b/>
          <w:sz w:val="22"/>
        </w:rPr>
        <w:t>„</w:t>
      </w:r>
      <w:r w:rsidR="00C758CF" w:rsidRPr="00334BB4">
        <w:rPr>
          <w:rFonts w:eastAsia="Open Sans" w:cstheme="minorHAnsi"/>
          <w:b/>
          <w:bCs/>
          <w:color w:val="000000" w:themeColor="text1"/>
          <w:sz w:val="22"/>
        </w:rPr>
        <w:t xml:space="preserve">Systém DČOV v obci </w:t>
      </w:r>
      <w:r w:rsidR="00AA0FA6">
        <w:rPr>
          <w:rFonts w:eastAsia="Open Sans" w:cstheme="minorHAnsi"/>
          <w:b/>
          <w:bCs/>
          <w:color w:val="000000" w:themeColor="text1"/>
          <w:sz w:val="22"/>
        </w:rPr>
        <w:t>Moravany</w:t>
      </w:r>
      <w:r w:rsidRPr="00334BB4">
        <w:rPr>
          <w:rFonts w:asciiTheme="minorHAnsi" w:eastAsia="Calibri" w:hAnsiTheme="minorHAnsi" w:cstheme="minorHAnsi"/>
          <w:sz w:val="22"/>
        </w:rPr>
        <w:t>”. Celková cena za předmět této Smlouvy je stanovena pevnou částkou ve výši:</w:t>
      </w:r>
    </w:p>
    <w:p w14:paraId="0BB7AFE8" w14:textId="77777777" w:rsidR="006F1A3C" w:rsidRPr="00137CE5" w:rsidRDefault="006F1A3C" w:rsidP="006F1A3C">
      <w:pPr>
        <w:numPr>
          <w:ilvl w:val="0"/>
          <w:numId w:val="3"/>
        </w:numPr>
        <w:spacing w:before="120" w:after="120"/>
        <w:rPr>
          <w:rFonts w:asciiTheme="minorHAnsi" w:hAnsiTheme="minorHAnsi" w:cstheme="minorHAnsi"/>
          <w:b/>
          <w:bCs/>
        </w:rPr>
      </w:pPr>
      <w:r w:rsidRPr="00137CE5">
        <w:rPr>
          <w:rFonts w:asciiTheme="minorHAnsi" w:hAnsiTheme="minorHAnsi" w:cstheme="minorHAnsi"/>
        </w:rPr>
        <w:t>Cena celkem bez DPH:</w:t>
      </w:r>
      <w:r w:rsidRPr="00137CE5">
        <w:rPr>
          <w:rFonts w:asciiTheme="minorHAnsi" w:hAnsiTheme="minorHAnsi" w:cstheme="minorHAnsi"/>
        </w:rPr>
        <w:tab/>
      </w:r>
      <w:r w:rsidRPr="00137CE5">
        <w:rPr>
          <w:rFonts w:asciiTheme="minorHAnsi" w:hAnsiTheme="minorHAnsi" w:cstheme="minorHAnsi"/>
          <w:b/>
          <w:bCs/>
        </w:rPr>
        <w:t>………………………………..,- Kč</w:t>
      </w:r>
    </w:p>
    <w:p w14:paraId="20E4115A" w14:textId="77777777" w:rsidR="006F1A3C" w:rsidRPr="00137CE5" w:rsidRDefault="006F1A3C" w:rsidP="006F1A3C">
      <w:pPr>
        <w:numPr>
          <w:ilvl w:val="0"/>
          <w:numId w:val="3"/>
        </w:numPr>
        <w:spacing w:before="120" w:after="120"/>
        <w:rPr>
          <w:rFonts w:asciiTheme="minorHAnsi" w:hAnsiTheme="minorHAnsi" w:cstheme="minorHAnsi"/>
          <w:b/>
          <w:bCs/>
        </w:rPr>
      </w:pPr>
      <w:r w:rsidRPr="00137CE5">
        <w:rPr>
          <w:rFonts w:asciiTheme="minorHAnsi" w:hAnsiTheme="minorHAnsi" w:cstheme="minorHAnsi"/>
        </w:rPr>
        <w:t>DPH:</w:t>
      </w:r>
      <w:r w:rsidRPr="00137CE5">
        <w:rPr>
          <w:rFonts w:asciiTheme="minorHAnsi" w:hAnsiTheme="minorHAnsi" w:cstheme="minorHAnsi"/>
        </w:rPr>
        <w:tab/>
      </w:r>
      <w:r w:rsidRPr="00137CE5">
        <w:rPr>
          <w:rFonts w:asciiTheme="minorHAnsi" w:hAnsiTheme="minorHAnsi" w:cstheme="minorHAnsi"/>
        </w:rPr>
        <w:tab/>
      </w:r>
      <w:r w:rsidRPr="00137CE5">
        <w:rPr>
          <w:rFonts w:asciiTheme="minorHAnsi" w:hAnsiTheme="minorHAnsi" w:cstheme="minorHAnsi"/>
        </w:rPr>
        <w:tab/>
      </w:r>
      <w:r w:rsidRPr="00137CE5">
        <w:rPr>
          <w:rFonts w:asciiTheme="minorHAnsi" w:hAnsiTheme="minorHAnsi" w:cstheme="minorHAnsi"/>
          <w:b/>
          <w:bCs/>
        </w:rPr>
        <w:t>…………………………………,-Kč</w:t>
      </w:r>
    </w:p>
    <w:p w14:paraId="687A7AC4" w14:textId="77777777" w:rsidR="006F1A3C" w:rsidRPr="00137CE5" w:rsidRDefault="006F1A3C" w:rsidP="006F1A3C">
      <w:pPr>
        <w:numPr>
          <w:ilvl w:val="0"/>
          <w:numId w:val="3"/>
        </w:numPr>
        <w:spacing w:before="120" w:after="120"/>
        <w:rPr>
          <w:rFonts w:asciiTheme="minorHAnsi" w:hAnsiTheme="minorHAnsi" w:cstheme="minorHAnsi"/>
          <w:b/>
          <w:bCs/>
        </w:rPr>
      </w:pPr>
      <w:r w:rsidRPr="00137CE5">
        <w:rPr>
          <w:rFonts w:asciiTheme="minorHAnsi" w:hAnsiTheme="minorHAnsi" w:cstheme="minorHAnsi"/>
        </w:rPr>
        <w:t xml:space="preserve">Cena celkem včetně DPH: </w:t>
      </w:r>
      <w:r w:rsidRPr="00137CE5">
        <w:rPr>
          <w:rFonts w:asciiTheme="minorHAnsi" w:hAnsiTheme="minorHAnsi" w:cstheme="minorHAnsi"/>
        </w:rPr>
        <w:tab/>
      </w:r>
      <w:r w:rsidRPr="00137CE5">
        <w:rPr>
          <w:rFonts w:asciiTheme="minorHAnsi" w:hAnsiTheme="minorHAnsi" w:cstheme="minorHAnsi"/>
          <w:b/>
          <w:bCs/>
        </w:rPr>
        <w:t>…………………………………,- Kč</w:t>
      </w:r>
    </w:p>
    <w:p w14:paraId="3DC49F93" w14:textId="77777777" w:rsidR="006F1A3C" w:rsidRPr="00137CE5" w:rsidRDefault="006F1A3C" w:rsidP="006F1A3C">
      <w:pPr>
        <w:pStyle w:val="Odstavecseseznamem"/>
        <w:numPr>
          <w:ilvl w:val="0"/>
          <w:numId w:val="3"/>
        </w:numPr>
        <w:spacing w:after="0" w:line="240" w:lineRule="auto"/>
        <w:ind w:left="1003" w:hanging="357"/>
        <w:contextualSpacing w:val="0"/>
        <w:jc w:val="both"/>
        <w:rPr>
          <w:rFonts w:asciiTheme="minorHAnsi" w:hAnsiTheme="minorHAnsi" w:cstheme="minorHAnsi"/>
          <w:b/>
          <w:bCs/>
        </w:rPr>
      </w:pPr>
      <w:r w:rsidRPr="00137CE5">
        <w:rPr>
          <w:rFonts w:asciiTheme="minorHAnsi" w:hAnsiTheme="minorHAnsi" w:cstheme="minorHAnsi"/>
        </w:rPr>
        <w:t xml:space="preserve">Slovy: </w:t>
      </w:r>
      <w:r w:rsidRPr="00137CE5">
        <w:rPr>
          <w:rFonts w:asciiTheme="minorHAnsi" w:hAnsiTheme="minorHAnsi" w:cstheme="minorHAnsi"/>
        </w:rPr>
        <w:tab/>
      </w:r>
      <w:r w:rsidRPr="00137CE5">
        <w:rPr>
          <w:rFonts w:asciiTheme="minorHAnsi" w:hAnsiTheme="minorHAnsi" w:cstheme="minorHAnsi"/>
        </w:rPr>
        <w:tab/>
      </w:r>
      <w:r w:rsidRPr="00137CE5">
        <w:rPr>
          <w:rFonts w:asciiTheme="minorHAnsi" w:hAnsiTheme="minorHAnsi" w:cstheme="minorHAnsi"/>
        </w:rPr>
        <w:tab/>
      </w:r>
      <w:r w:rsidRPr="00137CE5">
        <w:rPr>
          <w:rFonts w:asciiTheme="minorHAnsi" w:hAnsiTheme="minorHAnsi" w:cstheme="minorHAnsi"/>
          <w:b/>
          <w:bCs/>
        </w:rPr>
        <w:t>………………………………… korun českých</w:t>
      </w:r>
    </w:p>
    <w:p w14:paraId="3B2A933C" w14:textId="77777777" w:rsidR="006F1A3C" w:rsidRPr="00137CE5" w:rsidRDefault="006F1A3C" w:rsidP="006F1A3C">
      <w:pPr>
        <w:spacing w:before="120" w:after="0" w:line="240" w:lineRule="auto"/>
        <w:ind w:left="284"/>
        <w:jc w:val="both"/>
        <w:outlineLvl w:val="1"/>
        <w:rPr>
          <w:rFonts w:asciiTheme="minorHAnsi" w:eastAsia="Calibri" w:hAnsiTheme="minorHAnsi" w:cstheme="minorHAnsi"/>
        </w:rPr>
      </w:pPr>
      <w:r w:rsidRPr="00137CE5">
        <w:rPr>
          <w:rFonts w:asciiTheme="minorHAnsi" w:eastAsia="Calibri" w:hAnsiTheme="minorHAnsi" w:cstheme="minorHAnsi"/>
        </w:rPr>
        <w:t xml:space="preserve">(dále též „Cena za provedení díla“ nebo „Cena díla“) </w:t>
      </w:r>
    </w:p>
    <w:p w14:paraId="6B5F2D8D" w14:textId="77777777" w:rsidR="006F1A3C" w:rsidRPr="00137CE5" w:rsidRDefault="006F1A3C" w:rsidP="006F1A3C">
      <w:pPr>
        <w:pStyle w:val="Bezmezer1"/>
        <w:numPr>
          <w:ilvl w:val="0"/>
          <w:numId w:val="15"/>
        </w:numPr>
        <w:spacing w:before="120" w:after="120"/>
        <w:ind w:left="284"/>
        <w:rPr>
          <w:rFonts w:asciiTheme="minorHAnsi" w:eastAsia="Calibri" w:hAnsiTheme="minorHAnsi" w:cstheme="minorHAnsi"/>
          <w:sz w:val="22"/>
        </w:rPr>
      </w:pPr>
      <w:r w:rsidRPr="00137CE5">
        <w:rPr>
          <w:rFonts w:asciiTheme="minorHAnsi" w:eastAsia="Calibri" w:hAnsiTheme="minorHAnsi" w:cstheme="minorHAnsi"/>
          <w:sz w:val="22"/>
          <w:szCs w:val="20"/>
        </w:rPr>
        <w:t xml:space="preserve">K ceně bez DPH bude v souladu s položkovým rozpočtem připočtena DPH v zákonné výši. </w:t>
      </w:r>
    </w:p>
    <w:p w14:paraId="3D636260" w14:textId="77777777" w:rsidR="006F1A3C" w:rsidRPr="00137CE5" w:rsidRDefault="006F1A3C" w:rsidP="006F1A3C">
      <w:pPr>
        <w:pStyle w:val="Bezmezer1"/>
        <w:numPr>
          <w:ilvl w:val="0"/>
          <w:numId w:val="15"/>
        </w:numPr>
        <w:spacing w:before="120" w:after="120"/>
        <w:ind w:left="284"/>
        <w:rPr>
          <w:rFonts w:asciiTheme="minorHAnsi" w:eastAsia="Calibri" w:hAnsiTheme="minorHAnsi" w:cstheme="minorHAnsi"/>
          <w:sz w:val="22"/>
          <w:szCs w:val="20"/>
        </w:rPr>
      </w:pPr>
      <w:r w:rsidRPr="00137CE5">
        <w:rPr>
          <w:rFonts w:asciiTheme="minorHAnsi" w:eastAsia="Calibri" w:hAnsiTheme="minorHAnsi" w:cstheme="minorHAnsi"/>
          <w:sz w:val="22"/>
          <w:szCs w:val="20"/>
        </w:rPr>
        <w:t xml:space="preserve">Celková cena za předmět smlouvy uvedená v odst. 1 výše a stanovená dle položkového rozpočtu, uvedeného v příloze č. 1 této Smlouvy, zahrnuje vše, co obsahují výchozí dokumenty, tj. zahrnuje veškeré dodávky, služby, stavební práce a výkony nutné k realizaci předmětu této Smlouvy, tj. všechny náklady související se zhotovením díla včetně odstranění veškerých vad, které se vyskytnou </w:t>
      </w:r>
      <w:r w:rsidRPr="00137CE5">
        <w:rPr>
          <w:rFonts w:asciiTheme="minorHAnsi" w:eastAsia="Calibri" w:hAnsiTheme="minorHAnsi" w:cstheme="minorHAnsi"/>
          <w:sz w:val="22"/>
          <w:szCs w:val="20"/>
        </w:rPr>
        <w:lastRenderedPageBreak/>
        <w:t>v průběhu předání díla, jakož i v záruční době. Cena dále obsahuje všechny vedlejší náklady související s umístěním stavby, zařízením staveniště a také ostatní náklady související s plněním všech podmínek, uvedených ve výchozích dokumentech.</w:t>
      </w:r>
    </w:p>
    <w:p w14:paraId="28C1C2EF" w14:textId="77777777" w:rsidR="006F1A3C" w:rsidRPr="00137CE5" w:rsidRDefault="006F1A3C" w:rsidP="006F1A3C">
      <w:pPr>
        <w:pStyle w:val="Bezmezer1"/>
        <w:numPr>
          <w:ilvl w:val="0"/>
          <w:numId w:val="15"/>
        </w:numPr>
        <w:spacing w:before="120" w:after="120"/>
        <w:ind w:left="284"/>
        <w:rPr>
          <w:rFonts w:asciiTheme="minorHAnsi" w:eastAsia="Calibri" w:hAnsiTheme="minorHAnsi" w:cstheme="minorHAnsi"/>
          <w:sz w:val="22"/>
          <w:szCs w:val="20"/>
        </w:rPr>
      </w:pPr>
      <w:r w:rsidRPr="00137CE5">
        <w:rPr>
          <w:rFonts w:asciiTheme="minorHAnsi" w:eastAsia="Calibri" w:hAnsiTheme="minorHAnsi" w:cstheme="minorHAnsi"/>
          <w:sz w:val="22"/>
          <w:szCs w:val="20"/>
        </w:rPr>
        <w:t>Objednatelem nebudou na Cenu předmětu smlouvy poskytována jakákoli plnění (zálohové platby) před zahájením provádění díla.</w:t>
      </w:r>
    </w:p>
    <w:p w14:paraId="2C601E4C" w14:textId="77777777" w:rsidR="006F1A3C" w:rsidRPr="00137CE5" w:rsidRDefault="006F1A3C" w:rsidP="006F1A3C">
      <w:pPr>
        <w:pStyle w:val="Bezmezer1"/>
        <w:numPr>
          <w:ilvl w:val="0"/>
          <w:numId w:val="15"/>
        </w:numPr>
        <w:spacing w:before="120" w:after="120"/>
        <w:ind w:left="284"/>
        <w:rPr>
          <w:rFonts w:asciiTheme="minorHAnsi" w:eastAsia="Calibri" w:hAnsiTheme="minorHAnsi" w:cstheme="minorHAnsi"/>
          <w:sz w:val="22"/>
          <w:szCs w:val="20"/>
        </w:rPr>
      </w:pPr>
      <w:r w:rsidRPr="00137CE5">
        <w:rPr>
          <w:rFonts w:asciiTheme="minorHAnsi" w:eastAsia="Calibri" w:hAnsiTheme="minorHAnsi" w:cstheme="minorHAnsi"/>
          <w:sz w:val="22"/>
          <w:szCs w:val="20"/>
        </w:rPr>
        <w:t xml:space="preserve">Obě smluvní strany se vzájemně dohodly, že cena díla bude </w:t>
      </w:r>
      <w:r w:rsidRPr="00137CE5">
        <w:rPr>
          <w:rFonts w:asciiTheme="minorHAnsi" w:eastAsia="Calibri" w:hAnsiTheme="minorHAnsi" w:cstheme="minorHAnsi"/>
          <w:b/>
          <w:bCs/>
          <w:sz w:val="22"/>
          <w:szCs w:val="20"/>
        </w:rPr>
        <w:t>hrazena průběžně</w:t>
      </w:r>
      <w:r w:rsidRPr="00137CE5">
        <w:rPr>
          <w:rFonts w:asciiTheme="minorHAnsi" w:eastAsia="Calibri" w:hAnsiTheme="minorHAnsi" w:cstheme="minorHAnsi"/>
          <w:sz w:val="22"/>
          <w:szCs w:val="20"/>
        </w:rPr>
        <w:t xml:space="preserve">, dílčím zdanitelným plněním jsou dodávky, služby a stavební práce dle položkového rozpočtu skutečně poskytnuté v příslušném kalendářním měsíci. Za datum uskutečnění dílčího zdanitelného plnění prohlašují poslední den každého kalendářního měsíce. </w:t>
      </w:r>
    </w:p>
    <w:p w14:paraId="7E770A6B" w14:textId="77777777" w:rsidR="006F1A3C" w:rsidRDefault="006F1A3C" w:rsidP="006F1A3C">
      <w:pPr>
        <w:pStyle w:val="Bezmezer1"/>
        <w:numPr>
          <w:ilvl w:val="0"/>
          <w:numId w:val="15"/>
        </w:numPr>
        <w:spacing w:before="120" w:after="120"/>
        <w:ind w:left="284"/>
        <w:rPr>
          <w:rFonts w:asciiTheme="minorHAnsi" w:eastAsia="Calibri" w:hAnsiTheme="minorHAnsi" w:cstheme="minorHAnsi"/>
          <w:sz w:val="22"/>
          <w:szCs w:val="20"/>
        </w:rPr>
      </w:pPr>
      <w:r w:rsidRPr="00137CE5">
        <w:rPr>
          <w:rFonts w:asciiTheme="minorHAnsi" w:eastAsia="Calibri" w:hAnsiTheme="minorHAnsi" w:cstheme="minorHAnsi"/>
          <w:sz w:val="22"/>
          <w:szCs w:val="20"/>
        </w:rPr>
        <w:t xml:space="preserve">Po ukončení každého kalendářního měsíce předá Zhotovitel Objednateli daňový doklad (fakturu) ve čtyřech provedeních, k nimž musí být připojen zjišťovací protokol – soupis prací a dodávek skutečně provedených v rámci jednotlivého celku v členění po položkách dle položkového rozpočtu (oceněného soupisu prací s výkazem výměr) oceněný v souladu se Smlouvou odsouhlasený Technickým dozorem stavebníka. Zhotovitel je oprávněn účtovat daňovým dokladem za příslušné období pouze práce a dodávky v rozsahu písemně odsouhlaseném </w:t>
      </w:r>
      <w:r>
        <w:rPr>
          <w:rFonts w:asciiTheme="minorHAnsi" w:eastAsia="Calibri" w:hAnsiTheme="minorHAnsi" w:cstheme="minorHAnsi"/>
          <w:sz w:val="22"/>
          <w:szCs w:val="20"/>
        </w:rPr>
        <w:t>Te</w:t>
      </w:r>
      <w:r w:rsidRPr="00137CE5">
        <w:rPr>
          <w:rFonts w:asciiTheme="minorHAnsi" w:eastAsia="Calibri" w:hAnsiTheme="minorHAnsi" w:cstheme="minorHAnsi"/>
          <w:sz w:val="22"/>
          <w:szCs w:val="20"/>
        </w:rPr>
        <w:t>chnickým dozorem. Cenu neodsouhlasených prací a dodávek je Zhotovitel oprávněn účtovat jen po písemné dohodě s Objednatelem, jinak na základě pravomocného soudního rozhodnutí, které potvrdí jeho nárok.</w:t>
      </w:r>
    </w:p>
    <w:p w14:paraId="3C9B0C2A" w14:textId="1A13E5F9" w:rsidR="003C403B" w:rsidRPr="00DB0E09" w:rsidRDefault="006F1A3C" w:rsidP="00DB0E09">
      <w:pPr>
        <w:pStyle w:val="Bezmezer1"/>
        <w:numPr>
          <w:ilvl w:val="0"/>
          <w:numId w:val="15"/>
        </w:numPr>
        <w:spacing w:before="120" w:after="120"/>
        <w:ind w:left="284"/>
        <w:rPr>
          <w:rFonts w:asciiTheme="minorHAnsi" w:eastAsia="Calibri" w:hAnsiTheme="minorHAnsi" w:cstheme="minorHAnsi"/>
          <w:sz w:val="22"/>
          <w:szCs w:val="20"/>
        </w:rPr>
      </w:pPr>
      <w:r w:rsidRPr="003C403B">
        <w:rPr>
          <w:rFonts w:asciiTheme="minorHAnsi" w:eastAsia="Calibri" w:hAnsiTheme="minorHAnsi" w:cstheme="minorHAnsi"/>
          <w:sz w:val="22"/>
          <w:szCs w:val="20"/>
        </w:rPr>
        <w:t>Fakturovat lze pouze za skutečně řádně provedené práce poté, co došlo k odsouhlasení oprávněnosti vystavení faktury (věcné správnosti). Zhotovitel předloží Objednateli a Techni</w:t>
      </w:r>
      <w:r w:rsidR="003C403B" w:rsidRPr="003C403B">
        <w:rPr>
          <w:rFonts w:asciiTheme="minorHAnsi" w:eastAsia="Calibri" w:hAnsiTheme="minorHAnsi" w:cstheme="minorHAnsi"/>
          <w:sz w:val="22"/>
          <w:szCs w:val="20"/>
        </w:rPr>
        <w:t>c</w:t>
      </w:r>
      <w:r w:rsidRPr="003C403B">
        <w:rPr>
          <w:rFonts w:asciiTheme="minorHAnsi" w:eastAsia="Calibri" w:hAnsiTheme="minorHAnsi" w:cstheme="minorHAnsi"/>
          <w:sz w:val="22"/>
          <w:szCs w:val="20"/>
        </w:rPr>
        <w:t xml:space="preserve">kému dozoru určenému Objednatelem vždy nejpozději do pátého dne následujícího kalendářního měsíce </w:t>
      </w:r>
      <w:r w:rsidRPr="003C403B">
        <w:rPr>
          <w:rFonts w:asciiTheme="minorHAnsi" w:eastAsia="Calibri" w:hAnsiTheme="minorHAnsi" w:cstheme="minorHAnsi"/>
          <w:b/>
          <w:bCs/>
          <w:sz w:val="22"/>
          <w:szCs w:val="20"/>
        </w:rPr>
        <w:t>zjišťovací protokol se soupisem provedených prací</w:t>
      </w:r>
      <w:r w:rsidRPr="003C403B">
        <w:rPr>
          <w:rFonts w:asciiTheme="minorHAnsi" w:eastAsia="Calibri" w:hAnsiTheme="minorHAnsi" w:cstheme="minorHAnsi"/>
          <w:sz w:val="22"/>
          <w:szCs w:val="20"/>
        </w:rPr>
        <w:t xml:space="preserve">. Zjišťovací protokol předá Zhotovitel Objednateli i v elektronické podobě dle vhodnosti ve formátu *.pdf, *.uniXML, *.xlsx, *.xc4.  Po odsouhlasení Objednatelem a Technickým dozorem (Objednatel a Technický dozor se vyjádří do pěti dnů po předání zjišťovacího protokolu) </w:t>
      </w:r>
      <w:r w:rsidR="003C403B" w:rsidRPr="003C403B">
        <w:rPr>
          <w:rFonts w:asciiTheme="minorHAnsi" w:hAnsiTheme="minorHAnsi" w:cstheme="minorHAnsi"/>
          <w:color w:val="000000" w:themeColor="text1"/>
          <w:sz w:val="22"/>
        </w:rPr>
        <w:t xml:space="preserve">Zhotovitel vystaví </w:t>
      </w:r>
      <w:r w:rsidR="003C403B" w:rsidRPr="003C403B">
        <w:rPr>
          <w:rFonts w:asciiTheme="minorHAnsi" w:hAnsiTheme="minorHAnsi" w:cstheme="minorHAnsi"/>
          <w:b/>
          <w:bCs/>
          <w:color w:val="000000" w:themeColor="text1"/>
          <w:sz w:val="22"/>
        </w:rPr>
        <w:t>fakturu s obvyklými náležitostmi, jejíž nedílnou součástí musí být zjišťovací protokol a soupis provedených prací odsouhlasený Objednatelem nebo jím pověřenou osobou</w:t>
      </w:r>
      <w:r w:rsidR="003C403B" w:rsidRPr="003C403B">
        <w:rPr>
          <w:rFonts w:asciiTheme="minorHAnsi" w:hAnsiTheme="minorHAnsi" w:cstheme="minorHAnsi"/>
          <w:color w:val="000000" w:themeColor="text1"/>
          <w:sz w:val="22"/>
        </w:rPr>
        <w:t xml:space="preserve">. Bez tohoto zjišťovacího protokolu a soupisu prací je faktura neúplná. </w:t>
      </w:r>
      <w:r w:rsidR="003C403B" w:rsidRPr="003C403B">
        <w:rPr>
          <w:sz w:val="22"/>
        </w:rPr>
        <w:t xml:space="preserve">Faktury zhotovitele musí formou a obsahem odpovídat zákonu o účetnictví a zákonu </w:t>
      </w:r>
      <w:r w:rsidR="003C403B" w:rsidRPr="003C403B">
        <w:rPr>
          <w:rFonts w:asciiTheme="minorHAnsi" w:hAnsiTheme="minorHAnsi" w:cstheme="minorHAnsi"/>
          <w:color w:val="000000" w:themeColor="text1"/>
          <w:sz w:val="22"/>
        </w:rPr>
        <w:t>č. 235/2004 Sb., o dani z přidané hodnoty v účinném znění</w:t>
      </w:r>
      <w:r w:rsidR="003C403B" w:rsidRPr="003C403B">
        <w:rPr>
          <w:sz w:val="22"/>
        </w:rPr>
        <w:t xml:space="preserve">. </w:t>
      </w:r>
      <w:r w:rsidR="003C403B" w:rsidRPr="003C403B">
        <w:rPr>
          <w:rFonts w:asciiTheme="minorHAnsi" w:hAnsiTheme="minorHAnsi" w:cstheme="minorHAnsi"/>
          <w:color w:val="000000" w:themeColor="text1"/>
          <w:sz w:val="22"/>
        </w:rPr>
        <w:t>Faktura musí dále obsahovat název projektu a informaci, že se jedná o projekt financovaný z</w:t>
      </w:r>
      <w:r w:rsidR="008F3206">
        <w:rPr>
          <w:rFonts w:asciiTheme="minorHAnsi" w:hAnsiTheme="minorHAnsi" w:cstheme="minorHAnsi"/>
          <w:color w:val="000000" w:themeColor="text1"/>
          <w:sz w:val="22"/>
        </w:rPr>
        <w:t> prostředků SFŽP</w:t>
      </w:r>
      <w:r w:rsidR="003C403B" w:rsidRPr="003C403B">
        <w:rPr>
          <w:rFonts w:asciiTheme="minorHAnsi" w:hAnsiTheme="minorHAnsi" w:cstheme="minorHAnsi"/>
          <w:color w:val="000000" w:themeColor="text1"/>
          <w:sz w:val="22"/>
        </w:rPr>
        <w:t xml:space="preserve"> a </w:t>
      </w:r>
      <w:r w:rsidR="003C403B" w:rsidRPr="00DB0E09">
        <w:rPr>
          <w:rFonts w:asciiTheme="minorHAnsi" w:hAnsiTheme="minorHAnsi" w:cstheme="minorHAnsi"/>
          <w:color w:val="000000" w:themeColor="text1"/>
          <w:sz w:val="22"/>
        </w:rPr>
        <w:t>jeho registračního číslo:</w:t>
      </w:r>
    </w:p>
    <w:p w14:paraId="687A21AF" w14:textId="5AE19FE1" w:rsidR="006F1A3C" w:rsidRPr="004704D1" w:rsidRDefault="006F1A3C" w:rsidP="006F1A3C">
      <w:pPr>
        <w:pStyle w:val="Bezmezer1"/>
        <w:numPr>
          <w:ilvl w:val="0"/>
          <w:numId w:val="17"/>
        </w:numPr>
        <w:spacing w:before="120" w:after="120"/>
        <w:rPr>
          <w:rFonts w:asciiTheme="minorHAnsi" w:eastAsia="Calibri" w:hAnsiTheme="minorHAnsi" w:cstheme="minorHAnsi"/>
          <w:color w:val="000000" w:themeColor="text1"/>
          <w:sz w:val="22"/>
        </w:rPr>
      </w:pPr>
      <w:r w:rsidRPr="004704D1">
        <w:rPr>
          <w:rFonts w:asciiTheme="minorHAnsi" w:eastAsia="Calibri" w:hAnsiTheme="minorHAnsi" w:cstheme="minorHAnsi"/>
          <w:color w:val="000000" w:themeColor="text1"/>
          <w:sz w:val="22"/>
        </w:rPr>
        <w:t>Projekt „</w:t>
      </w:r>
      <w:r w:rsidR="00C758CF" w:rsidRPr="004704D1">
        <w:rPr>
          <w:rFonts w:eastAsia="Open Sans" w:cstheme="minorHAnsi"/>
          <w:b/>
          <w:bCs/>
          <w:color w:val="000000" w:themeColor="text1"/>
          <w:sz w:val="22"/>
        </w:rPr>
        <w:t xml:space="preserve">Systém DČOV v obci </w:t>
      </w:r>
      <w:r w:rsidR="00AA0FA6">
        <w:rPr>
          <w:rFonts w:eastAsia="Open Sans" w:cstheme="minorHAnsi"/>
          <w:b/>
          <w:bCs/>
          <w:color w:val="000000" w:themeColor="text1"/>
          <w:sz w:val="22"/>
        </w:rPr>
        <w:t>Moravany</w:t>
      </w:r>
      <w:r w:rsidRPr="004704D1">
        <w:rPr>
          <w:rFonts w:asciiTheme="minorHAnsi" w:eastAsia="Calibri" w:hAnsiTheme="minorHAnsi" w:cstheme="minorHAnsi"/>
          <w:color w:val="000000" w:themeColor="text1"/>
          <w:sz w:val="22"/>
        </w:rPr>
        <w:t>“</w:t>
      </w:r>
    </w:p>
    <w:p w14:paraId="306B2120" w14:textId="67723C50" w:rsidR="006F1A3C" w:rsidRPr="00DB0E09" w:rsidRDefault="006F1A3C" w:rsidP="006F1A3C">
      <w:pPr>
        <w:pStyle w:val="Bezmezer1"/>
        <w:numPr>
          <w:ilvl w:val="0"/>
          <w:numId w:val="17"/>
        </w:numPr>
        <w:spacing w:before="120" w:after="120"/>
        <w:rPr>
          <w:rFonts w:asciiTheme="minorHAnsi" w:eastAsia="Calibri" w:hAnsiTheme="minorHAnsi" w:cstheme="minorHAnsi"/>
          <w:b/>
          <w:bCs/>
          <w:color w:val="000000" w:themeColor="text1"/>
          <w:sz w:val="22"/>
        </w:rPr>
      </w:pPr>
      <w:r w:rsidRPr="00DB0E09">
        <w:rPr>
          <w:rFonts w:asciiTheme="minorHAnsi" w:eastAsia="Calibri" w:hAnsiTheme="minorHAnsi" w:cstheme="minorHAnsi"/>
          <w:color w:val="000000" w:themeColor="text1"/>
          <w:sz w:val="22"/>
        </w:rPr>
        <w:t>reg. č.:</w:t>
      </w:r>
      <w:r w:rsidR="00DB0E09" w:rsidRPr="00DB0E09">
        <w:rPr>
          <w:rFonts w:eastAsia="Open Sans" w:cstheme="minorHAnsi"/>
          <w:b/>
          <w:bCs/>
          <w:color w:val="000000" w:themeColor="text1"/>
          <w:sz w:val="22"/>
        </w:rPr>
        <w:t xml:space="preserve"> </w:t>
      </w:r>
      <w:r w:rsidR="00AA0FA6" w:rsidRPr="0080225F">
        <w:rPr>
          <w:rFonts w:eastAsia="Open Sans" w:cstheme="minorHAnsi"/>
          <w:b/>
          <w:bCs/>
          <w:color w:val="000000" w:themeColor="text1"/>
        </w:rPr>
        <w:t>1210700028</w:t>
      </w:r>
    </w:p>
    <w:p w14:paraId="18E28758" w14:textId="77777777" w:rsidR="006F1A3C" w:rsidRPr="00137CE5" w:rsidRDefault="006F1A3C" w:rsidP="006F1A3C">
      <w:pPr>
        <w:pStyle w:val="Bezmezer1"/>
        <w:spacing w:before="120" w:after="120"/>
        <w:ind w:left="284"/>
        <w:rPr>
          <w:rFonts w:asciiTheme="minorHAnsi" w:eastAsia="Calibri" w:hAnsiTheme="minorHAnsi" w:cstheme="minorHAnsi"/>
          <w:sz w:val="22"/>
          <w:szCs w:val="20"/>
        </w:rPr>
      </w:pPr>
      <w:r w:rsidRPr="00137CE5">
        <w:rPr>
          <w:rFonts w:asciiTheme="minorHAnsi" w:eastAsia="Calibri" w:hAnsiTheme="minorHAnsi" w:cstheme="minorHAnsi"/>
          <w:sz w:val="22"/>
          <w:szCs w:val="20"/>
        </w:rPr>
        <w:t xml:space="preserve">Zhotovitel je povinen vystavit a doručit Objednateli daňový doklad nejpozději do 10 pracovních dnů ode dne uskutečnění zdanitelného plnění. </w:t>
      </w:r>
    </w:p>
    <w:p w14:paraId="456EEFB8" w14:textId="77777777" w:rsidR="006F1A3C" w:rsidRPr="00137CE5" w:rsidRDefault="006F1A3C" w:rsidP="006F1A3C">
      <w:pPr>
        <w:pStyle w:val="Bezmezer1"/>
        <w:numPr>
          <w:ilvl w:val="0"/>
          <w:numId w:val="15"/>
        </w:numPr>
        <w:spacing w:before="120" w:after="120"/>
        <w:ind w:left="284"/>
        <w:rPr>
          <w:rFonts w:asciiTheme="minorHAnsi" w:eastAsia="Calibri" w:hAnsiTheme="minorHAnsi" w:cstheme="minorHAnsi"/>
          <w:sz w:val="22"/>
          <w:szCs w:val="20"/>
        </w:rPr>
      </w:pPr>
      <w:r w:rsidRPr="00137CE5">
        <w:rPr>
          <w:rFonts w:asciiTheme="minorHAnsi" w:eastAsia="Calibri" w:hAnsiTheme="minorHAnsi" w:cstheme="minorHAnsi"/>
          <w:sz w:val="22"/>
          <w:szCs w:val="20"/>
        </w:rPr>
        <w:t xml:space="preserve">Práce budou uhrazeny na základě odsouhlaseného zjišťovacího protokolu provedených a odsouhlasených prací až do celkové výše </w:t>
      </w:r>
      <w:r w:rsidRPr="00137CE5">
        <w:rPr>
          <w:rFonts w:asciiTheme="minorHAnsi" w:eastAsia="Calibri" w:hAnsiTheme="minorHAnsi" w:cstheme="minorHAnsi"/>
          <w:b/>
          <w:bCs/>
          <w:sz w:val="22"/>
          <w:szCs w:val="20"/>
        </w:rPr>
        <w:t>90 %</w:t>
      </w:r>
      <w:r w:rsidRPr="00137CE5">
        <w:rPr>
          <w:rFonts w:asciiTheme="minorHAnsi" w:eastAsia="Calibri" w:hAnsiTheme="minorHAnsi" w:cstheme="minorHAnsi"/>
          <w:sz w:val="22"/>
          <w:szCs w:val="20"/>
        </w:rPr>
        <w:t xml:space="preserve"> sjednané ceny díla v čl. VII odst. 1 Smlouvy. Zbývající část, tj. </w:t>
      </w:r>
      <w:r w:rsidRPr="00137CE5">
        <w:rPr>
          <w:rFonts w:asciiTheme="minorHAnsi" w:eastAsia="Calibri" w:hAnsiTheme="minorHAnsi" w:cstheme="minorHAnsi"/>
          <w:b/>
          <w:bCs/>
          <w:sz w:val="22"/>
          <w:szCs w:val="20"/>
        </w:rPr>
        <w:t>10 %</w:t>
      </w:r>
      <w:r w:rsidRPr="00137CE5">
        <w:rPr>
          <w:rFonts w:asciiTheme="minorHAnsi" w:eastAsia="Calibri" w:hAnsiTheme="minorHAnsi" w:cstheme="minorHAnsi"/>
          <w:sz w:val="22"/>
          <w:szCs w:val="20"/>
        </w:rPr>
        <w:t xml:space="preserve"> ze sjednané ceny, uhradí Objednatel Zhotoviteli po předání a převzetí díla, případně po odstranění vad a nedodělků uvedených v protokolu o předání a převzetí díla </w:t>
      </w:r>
      <w:r w:rsidRPr="00137CE5">
        <w:rPr>
          <w:rFonts w:asciiTheme="minorHAnsi" w:eastAsia="Calibri" w:hAnsiTheme="minorHAnsi" w:cstheme="minorHAnsi"/>
          <w:bCs/>
          <w:sz w:val="22"/>
          <w:szCs w:val="20"/>
        </w:rPr>
        <w:t>na základě konečné faktury dle odst. 9. tohoto článku.</w:t>
      </w:r>
    </w:p>
    <w:p w14:paraId="4BEF3AE3" w14:textId="77777777" w:rsidR="006F1A3C" w:rsidRPr="00137CE5" w:rsidRDefault="006F1A3C" w:rsidP="006F1A3C">
      <w:pPr>
        <w:pStyle w:val="Bezmezer1"/>
        <w:numPr>
          <w:ilvl w:val="0"/>
          <w:numId w:val="15"/>
        </w:numPr>
        <w:spacing w:before="120" w:after="120"/>
        <w:ind w:left="284"/>
        <w:rPr>
          <w:rFonts w:asciiTheme="minorHAnsi" w:eastAsia="Calibri" w:hAnsiTheme="minorHAnsi" w:cstheme="minorHAnsi"/>
          <w:sz w:val="22"/>
          <w:szCs w:val="20"/>
        </w:rPr>
      </w:pPr>
      <w:r w:rsidRPr="00137CE5">
        <w:rPr>
          <w:rFonts w:asciiTheme="minorHAnsi" w:eastAsia="Calibri" w:hAnsiTheme="minorHAnsi" w:cstheme="minorHAnsi"/>
          <w:sz w:val="22"/>
          <w:szCs w:val="20"/>
        </w:rPr>
        <w:t xml:space="preserve">Do patnácti dnů po řádném protokolárním předání a převzetí (odevzdání) díla (případně po termínu prodlouženém ve smyslu odst. 8 tohoto článku) bude Zhotovitelem vystaven daňový doklad – </w:t>
      </w:r>
      <w:r w:rsidRPr="00137CE5">
        <w:rPr>
          <w:rFonts w:asciiTheme="minorHAnsi" w:eastAsia="Calibri" w:hAnsiTheme="minorHAnsi" w:cstheme="minorHAnsi"/>
          <w:b/>
          <w:bCs/>
          <w:sz w:val="22"/>
          <w:szCs w:val="20"/>
        </w:rPr>
        <w:t>konečná faktura</w:t>
      </w:r>
      <w:r w:rsidRPr="00137CE5">
        <w:rPr>
          <w:rFonts w:asciiTheme="minorHAnsi" w:eastAsia="Calibri" w:hAnsiTheme="minorHAnsi" w:cstheme="minorHAnsi"/>
          <w:sz w:val="22"/>
          <w:szCs w:val="20"/>
        </w:rPr>
        <w:t xml:space="preserve"> (vyúčtování Ceny za provedení díla).</w:t>
      </w:r>
    </w:p>
    <w:p w14:paraId="33B2F686" w14:textId="77777777" w:rsidR="006F1A3C" w:rsidRPr="00137CE5" w:rsidRDefault="006F1A3C" w:rsidP="006F1A3C">
      <w:pPr>
        <w:spacing w:before="120" w:after="120" w:line="240" w:lineRule="auto"/>
        <w:ind w:left="284"/>
        <w:jc w:val="both"/>
        <w:outlineLvl w:val="1"/>
        <w:rPr>
          <w:rFonts w:asciiTheme="minorHAnsi" w:eastAsia="Calibri" w:hAnsiTheme="minorHAnsi" w:cstheme="minorHAnsi"/>
        </w:rPr>
      </w:pPr>
      <w:r w:rsidRPr="00137CE5">
        <w:rPr>
          <w:rFonts w:asciiTheme="minorHAnsi" w:eastAsia="Calibri" w:hAnsiTheme="minorHAnsi" w:cstheme="minorHAnsi"/>
        </w:rPr>
        <w:t>Konečná faktura musí mimo výše uvedených náležitostí obsahovat:</w:t>
      </w:r>
    </w:p>
    <w:p w14:paraId="73A84745" w14:textId="77777777" w:rsidR="006F1A3C" w:rsidRPr="00137CE5" w:rsidRDefault="006F1A3C" w:rsidP="00B6278B">
      <w:pPr>
        <w:numPr>
          <w:ilvl w:val="0"/>
          <w:numId w:val="16"/>
        </w:numPr>
        <w:spacing w:before="120" w:after="0" w:line="240" w:lineRule="auto"/>
        <w:ind w:left="1281" w:hanging="357"/>
        <w:jc w:val="both"/>
        <w:rPr>
          <w:rFonts w:asciiTheme="minorHAnsi" w:eastAsia="Calibri" w:hAnsiTheme="minorHAnsi" w:cstheme="minorHAnsi"/>
        </w:rPr>
      </w:pPr>
      <w:r w:rsidRPr="00137CE5">
        <w:rPr>
          <w:rFonts w:asciiTheme="minorHAnsi" w:eastAsia="Calibri" w:hAnsiTheme="minorHAnsi" w:cstheme="minorHAnsi"/>
        </w:rPr>
        <w:t>výslovný název „konečná faktura",</w:t>
      </w:r>
    </w:p>
    <w:p w14:paraId="19C3250B" w14:textId="77777777" w:rsidR="006F1A3C" w:rsidRPr="00137CE5" w:rsidRDefault="006F1A3C" w:rsidP="00B6278B">
      <w:pPr>
        <w:numPr>
          <w:ilvl w:val="0"/>
          <w:numId w:val="16"/>
        </w:numPr>
        <w:spacing w:before="120" w:after="0" w:line="240" w:lineRule="auto"/>
        <w:ind w:left="1281" w:hanging="357"/>
        <w:jc w:val="both"/>
        <w:rPr>
          <w:rFonts w:asciiTheme="minorHAnsi" w:eastAsia="Calibri" w:hAnsiTheme="minorHAnsi" w:cstheme="minorHAnsi"/>
        </w:rPr>
      </w:pPr>
      <w:r w:rsidRPr="00137CE5">
        <w:rPr>
          <w:rFonts w:asciiTheme="minorHAnsi" w:eastAsia="Calibri" w:hAnsiTheme="minorHAnsi" w:cstheme="minorHAnsi"/>
        </w:rPr>
        <w:t>celkovou sjednanou cenu bez DPH,</w:t>
      </w:r>
    </w:p>
    <w:p w14:paraId="6E70DDF3" w14:textId="77777777" w:rsidR="006F1A3C" w:rsidRPr="00137CE5" w:rsidRDefault="006F1A3C" w:rsidP="00B6278B">
      <w:pPr>
        <w:numPr>
          <w:ilvl w:val="0"/>
          <w:numId w:val="16"/>
        </w:numPr>
        <w:spacing w:before="120" w:after="0" w:line="240" w:lineRule="auto"/>
        <w:ind w:left="1281" w:hanging="357"/>
        <w:jc w:val="both"/>
        <w:rPr>
          <w:rFonts w:asciiTheme="minorHAnsi" w:eastAsia="Calibri" w:hAnsiTheme="minorHAnsi" w:cstheme="minorHAnsi"/>
        </w:rPr>
      </w:pPr>
      <w:r w:rsidRPr="00137CE5">
        <w:rPr>
          <w:rFonts w:asciiTheme="minorHAnsi" w:eastAsia="Calibri" w:hAnsiTheme="minorHAnsi" w:cstheme="minorHAnsi"/>
        </w:rPr>
        <w:lastRenderedPageBreak/>
        <w:t>soupis všech uhrazených faktur bez DPH,</w:t>
      </w:r>
    </w:p>
    <w:p w14:paraId="7AFFB400" w14:textId="77777777" w:rsidR="006F1A3C" w:rsidRPr="00137CE5" w:rsidRDefault="006F1A3C" w:rsidP="00B6278B">
      <w:pPr>
        <w:numPr>
          <w:ilvl w:val="0"/>
          <w:numId w:val="16"/>
        </w:numPr>
        <w:spacing w:before="120" w:after="0" w:line="240" w:lineRule="auto"/>
        <w:ind w:left="1281" w:hanging="357"/>
        <w:jc w:val="both"/>
        <w:rPr>
          <w:rFonts w:asciiTheme="minorHAnsi" w:eastAsia="Calibri" w:hAnsiTheme="minorHAnsi" w:cstheme="minorHAnsi"/>
        </w:rPr>
      </w:pPr>
      <w:r w:rsidRPr="00137CE5">
        <w:rPr>
          <w:rFonts w:asciiTheme="minorHAnsi" w:eastAsia="Calibri" w:hAnsiTheme="minorHAnsi" w:cstheme="minorHAnsi"/>
        </w:rPr>
        <w:t>částku zbývající k úhradě bez DPH</w:t>
      </w:r>
    </w:p>
    <w:p w14:paraId="3EA9669A" w14:textId="77777777" w:rsidR="006F1A3C" w:rsidRPr="00137CE5" w:rsidRDefault="006F1A3C" w:rsidP="006F1A3C">
      <w:pPr>
        <w:spacing w:before="120" w:after="120" w:line="240" w:lineRule="auto"/>
        <w:ind w:left="284"/>
        <w:jc w:val="both"/>
        <w:rPr>
          <w:rFonts w:asciiTheme="minorHAnsi" w:eastAsia="Calibri" w:hAnsiTheme="minorHAnsi" w:cstheme="minorHAnsi"/>
        </w:rPr>
      </w:pPr>
      <w:r w:rsidRPr="00137CE5">
        <w:rPr>
          <w:rFonts w:asciiTheme="minorHAnsi" w:eastAsia="Calibri" w:hAnsiTheme="minorHAnsi" w:cstheme="minorHAnsi"/>
        </w:rPr>
        <w:t>Bez kterékoliv z těchto výše uvedených náležitostí je konečná faktura neplatná.</w:t>
      </w:r>
    </w:p>
    <w:p w14:paraId="03D1EC81" w14:textId="44BAA22B" w:rsidR="006F1A3C" w:rsidRPr="00137CE5" w:rsidRDefault="006F1A3C" w:rsidP="006F1A3C">
      <w:pPr>
        <w:pStyle w:val="Bezmezer1"/>
        <w:numPr>
          <w:ilvl w:val="0"/>
          <w:numId w:val="15"/>
        </w:numPr>
        <w:spacing w:before="120" w:after="120"/>
        <w:ind w:left="284"/>
        <w:rPr>
          <w:rFonts w:asciiTheme="minorHAnsi" w:eastAsia="Calibri" w:hAnsiTheme="minorHAnsi" w:cstheme="minorHAnsi"/>
          <w:sz w:val="22"/>
          <w:szCs w:val="20"/>
        </w:rPr>
      </w:pPr>
      <w:r w:rsidRPr="00137CE5">
        <w:rPr>
          <w:rFonts w:asciiTheme="minorHAnsi" w:eastAsia="Calibri" w:hAnsiTheme="minorHAnsi" w:cstheme="minorHAnsi"/>
          <w:b/>
          <w:bCs/>
          <w:sz w:val="22"/>
          <w:szCs w:val="20"/>
        </w:rPr>
        <w:t>Splatnost daňových dokladů je smluvními stranami dohodnuta na 30 (slovy: třicet) kalendářních dní ode dne doručení faktury Zhotovitelem Objednateli</w:t>
      </w:r>
      <w:r w:rsidRPr="00137CE5">
        <w:rPr>
          <w:rFonts w:asciiTheme="minorHAnsi" w:eastAsia="Calibri" w:hAnsiTheme="minorHAnsi" w:cstheme="minorHAnsi"/>
          <w:sz w:val="22"/>
          <w:szCs w:val="20"/>
        </w:rPr>
        <w:t xml:space="preserve">. Zhotovitel je povinen vystavit a doručit fakturu Objednateli do </w:t>
      </w:r>
      <w:r w:rsidR="00160CCE">
        <w:rPr>
          <w:rFonts w:asciiTheme="minorHAnsi" w:eastAsia="Calibri" w:hAnsiTheme="minorHAnsi" w:cstheme="minorHAnsi"/>
          <w:sz w:val="22"/>
          <w:szCs w:val="20"/>
        </w:rPr>
        <w:t>1</w:t>
      </w:r>
      <w:r w:rsidRPr="00137CE5">
        <w:rPr>
          <w:rFonts w:asciiTheme="minorHAnsi" w:eastAsia="Calibri" w:hAnsiTheme="minorHAnsi" w:cstheme="minorHAnsi"/>
          <w:sz w:val="22"/>
          <w:szCs w:val="20"/>
        </w:rPr>
        <w:t>0 pracovních dnů ode dne uskutečnění zdanitelného plnění. Pokud bude faktura Objednateli doručena později, přiměřeně se prodlužuje lhůta k úhradě takové faktury. Zároveň se Zhotovitel zavazuje, že splatnost faktur mezi Zhotovitelem a jeho poddodavatelem nebude delší než 60 dnů. Daňový doklad se v souladu s § 1957 odst. 1 občanského zákoníku považuje za řádně a včas zaplacený, bude-li poslední den této lhůty účtovaná částka ve výši odsouhlasené Objednatelem odepsána z účtu Objednatele ve prospěch účtu banky Zhotovitele uvedeného v záhlaví Smlouvy.</w:t>
      </w:r>
    </w:p>
    <w:p w14:paraId="276ABA13" w14:textId="77777777" w:rsidR="006F1A3C" w:rsidRDefault="006F1A3C" w:rsidP="006F1A3C">
      <w:pPr>
        <w:pStyle w:val="Bezmezer1"/>
        <w:numPr>
          <w:ilvl w:val="0"/>
          <w:numId w:val="15"/>
        </w:numPr>
        <w:spacing w:before="120" w:after="120"/>
        <w:ind w:left="284"/>
        <w:rPr>
          <w:rFonts w:asciiTheme="minorHAnsi" w:eastAsia="Calibri" w:hAnsiTheme="minorHAnsi" w:cstheme="minorHAnsi"/>
          <w:sz w:val="22"/>
          <w:szCs w:val="20"/>
        </w:rPr>
      </w:pPr>
      <w:r w:rsidRPr="00137CE5">
        <w:rPr>
          <w:rFonts w:asciiTheme="minorHAnsi" w:eastAsia="Calibri" w:hAnsiTheme="minorHAnsi" w:cstheme="minorHAnsi"/>
          <w:sz w:val="22"/>
          <w:szCs w:val="20"/>
        </w:rPr>
        <w:t>V případě, že daňový doklad nebude obsahovat správné údaje či bude neúplný nebo bude obsahovat nesrovnalosti, je Objednatel oprávněn daňový doklad vrátit ve lhůtě do data jeho splatnosti Zhotoviteli. Zhotovitel je povinen takový daňový doklad opravit, event. vystavit nový daňový doklad. Lhůta splatnosti počíná v takovém případě běžet ode dne doručení opraveného či nově vystaveného dokladu Objednateli.</w:t>
      </w:r>
    </w:p>
    <w:p w14:paraId="447140FF" w14:textId="77777777" w:rsidR="006F1A3C" w:rsidRPr="00137CE5" w:rsidRDefault="006F1A3C" w:rsidP="006F1A3C">
      <w:pPr>
        <w:pStyle w:val="Bezmezer1"/>
        <w:numPr>
          <w:ilvl w:val="0"/>
          <w:numId w:val="15"/>
        </w:numPr>
        <w:spacing w:before="120" w:after="120"/>
        <w:ind w:left="284"/>
        <w:rPr>
          <w:rFonts w:asciiTheme="minorHAnsi" w:eastAsia="Calibri" w:hAnsiTheme="minorHAnsi" w:cstheme="minorHAnsi"/>
          <w:b/>
          <w:bCs/>
          <w:iCs/>
          <w:sz w:val="22"/>
          <w:szCs w:val="20"/>
          <w:u w:val="single"/>
        </w:rPr>
      </w:pPr>
      <w:r w:rsidRPr="00137CE5">
        <w:rPr>
          <w:rFonts w:asciiTheme="minorHAnsi" w:eastAsia="Calibri" w:hAnsiTheme="minorHAnsi" w:cstheme="minorHAnsi"/>
          <w:sz w:val="22"/>
          <w:szCs w:val="20"/>
        </w:rPr>
        <w:t xml:space="preserve">Cenu za provedení díla lze měnit pouze za následujících podmínek:   </w:t>
      </w:r>
    </w:p>
    <w:p w14:paraId="47D74529" w14:textId="77777777" w:rsidR="006F1A3C" w:rsidRPr="00137CE5" w:rsidRDefault="006F1A3C" w:rsidP="006F1A3C">
      <w:pPr>
        <w:pStyle w:val="Odstavecseseznamem"/>
        <w:numPr>
          <w:ilvl w:val="0"/>
          <w:numId w:val="40"/>
        </w:numPr>
        <w:spacing w:after="0" w:line="240" w:lineRule="auto"/>
        <w:jc w:val="both"/>
        <w:outlineLvl w:val="1"/>
        <w:rPr>
          <w:rFonts w:asciiTheme="minorHAnsi" w:hAnsiTheme="minorHAnsi" w:cstheme="minorHAnsi"/>
          <w:bCs/>
          <w:iCs/>
        </w:rPr>
      </w:pPr>
      <w:r w:rsidRPr="00137CE5">
        <w:rPr>
          <w:rFonts w:asciiTheme="minorHAnsi" w:hAnsiTheme="minorHAnsi" w:cstheme="minorHAnsi"/>
        </w:rPr>
        <w:t>Objednatel požaduje práce, které nejsou v předmětu díla</w:t>
      </w:r>
    </w:p>
    <w:p w14:paraId="28851D86" w14:textId="77777777" w:rsidR="006F1A3C" w:rsidRPr="00137CE5" w:rsidRDefault="006F1A3C" w:rsidP="006F1A3C">
      <w:pPr>
        <w:pStyle w:val="Odstavecseseznamem"/>
        <w:numPr>
          <w:ilvl w:val="0"/>
          <w:numId w:val="40"/>
        </w:numPr>
        <w:spacing w:after="0" w:line="240" w:lineRule="auto"/>
        <w:jc w:val="both"/>
        <w:outlineLvl w:val="1"/>
        <w:rPr>
          <w:rFonts w:asciiTheme="minorHAnsi" w:hAnsiTheme="minorHAnsi" w:cstheme="minorHAnsi"/>
          <w:bCs/>
          <w:iCs/>
        </w:rPr>
      </w:pPr>
      <w:r w:rsidRPr="00137CE5">
        <w:rPr>
          <w:rFonts w:asciiTheme="minorHAnsi" w:hAnsiTheme="minorHAnsi" w:cstheme="minorHAnsi"/>
        </w:rPr>
        <w:t>Objednatel požaduje vypustit některé práce předmětu díla</w:t>
      </w:r>
    </w:p>
    <w:p w14:paraId="15CA592D" w14:textId="77777777" w:rsidR="006F1A3C" w:rsidRPr="00137CE5" w:rsidRDefault="006F1A3C" w:rsidP="006F1A3C">
      <w:pPr>
        <w:pStyle w:val="Odstavecseseznamem"/>
        <w:numPr>
          <w:ilvl w:val="0"/>
          <w:numId w:val="40"/>
        </w:numPr>
        <w:spacing w:after="0" w:line="240" w:lineRule="auto"/>
        <w:jc w:val="both"/>
        <w:outlineLvl w:val="1"/>
        <w:rPr>
          <w:rFonts w:asciiTheme="minorHAnsi" w:hAnsiTheme="minorHAnsi" w:cstheme="minorHAnsi"/>
          <w:bCs/>
          <w:iCs/>
        </w:rPr>
      </w:pPr>
      <w:r w:rsidRPr="00137CE5">
        <w:rPr>
          <w:rFonts w:asciiTheme="minorHAnsi" w:hAnsiTheme="minorHAnsi" w:cstheme="minorHAnsi"/>
        </w:rPr>
        <w:t>při realizaci se zjistí skutečnosti, které nebyly v době podpisu smlouvy známé, a Zhotovitel je nezavinil ani nemohl předvídat a mají vliv na cenu díla</w:t>
      </w:r>
    </w:p>
    <w:p w14:paraId="0ECBCF5E" w14:textId="77777777" w:rsidR="006F1A3C" w:rsidRPr="00137CE5" w:rsidRDefault="006F1A3C" w:rsidP="006F1A3C">
      <w:pPr>
        <w:pStyle w:val="Odstavecseseznamem"/>
        <w:numPr>
          <w:ilvl w:val="0"/>
          <w:numId w:val="40"/>
        </w:numPr>
        <w:spacing w:after="0" w:line="240" w:lineRule="auto"/>
        <w:jc w:val="both"/>
        <w:outlineLvl w:val="1"/>
        <w:rPr>
          <w:rFonts w:asciiTheme="minorHAnsi" w:hAnsiTheme="minorHAnsi" w:cstheme="minorHAnsi"/>
        </w:rPr>
      </w:pPr>
      <w:r w:rsidRPr="00137CE5">
        <w:rPr>
          <w:rFonts w:asciiTheme="minorHAnsi" w:hAnsiTheme="minorHAnsi" w:cstheme="minorHAnsi"/>
        </w:rPr>
        <w:t xml:space="preserve">při realizaci se zjistí skutečnosti odlišné od projektové dokumentace (neodpovídající geologické údaje, apod.). </w:t>
      </w:r>
    </w:p>
    <w:p w14:paraId="3BDF0F95" w14:textId="77777777" w:rsidR="006F1A3C" w:rsidRPr="00137CE5" w:rsidRDefault="006F1A3C" w:rsidP="006F1A3C">
      <w:pPr>
        <w:pStyle w:val="Bezmezer1"/>
        <w:numPr>
          <w:ilvl w:val="0"/>
          <w:numId w:val="15"/>
        </w:numPr>
        <w:spacing w:before="120" w:after="120"/>
        <w:ind w:left="284"/>
        <w:rPr>
          <w:rFonts w:asciiTheme="minorHAnsi" w:eastAsia="Calibri" w:hAnsiTheme="minorHAnsi" w:cstheme="minorHAnsi"/>
          <w:sz w:val="22"/>
          <w:szCs w:val="20"/>
        </w:rPr>
      </w:pPr>
      <w:r w:rsidRPr="00137CE5">
        <w:rPr>
          <w:rFonts w:asciiTheme="minorHAnsi" w:eastAsia="Calibri" w:hAnsiTheme="minorHAnsi" w:cstheme="minorHAnsi"/>
          <w:sz w:val="22"/>
          <w:szCs w:val="20"/>
        </w:rPr>
        <w:t>V případě změny právních předpisů ovlivňujících výši DPH u ceny sjednané Smlouvou dojde i ke změně ceny včetně DPH.</w:t>
      </w:r>
    </w:p>
    <w:p w14:paraId="77659713" w14:textId="77777777" w:rsidR="006F1A3C" w:rsidRPr="008858F8" w:rsidRDefault="006F1A3C" w:rsidP="006F1A3C">
      <w:pPr>
        <w:pStyle w:val="Bezmezer1"/>
        <w:numPr>
          <w:ilvl w:val="0"/>
          <w:numId w:val="15"/>
        </w:numPr>
        <w:spacing w:before="120" w:after="120"/>
        <w:ind w:left="284"/>
        <w:rPr>
          <w:rFonts w:asciiTheme="minorHAnsi" w:eastAsia="Calibri" w:hAnsiTheme="minorHAnsi" w:cstheme="minorHAnsi"/>
          <w:sz w:val="22"/>
          <w:szCs w:val="20"/>
        </w:rPr>
      </w:pPr>
      <w:r w:rsidRPr="001A335D">
        <w:rPr>
          <w:rFonts w:asciiTheme="minorHAnsi" w:eastAsia="Calibri" w:hAnsiTheme="minorHAnsi" w:cstheme="minorHAnsi"/>
          <w:sz w:val="22"/>
          <w:szCs w:val="20"/>
        </w:rPr>
        <w:t xml:space="preserve">Veškeré </w:t>
      </w:r>
      <w:r w:rsidRPr="00B6278B">
        <w:rPr>
          <w:rFonts w:asciiTheme="minorHAnsi" w:eastAsia="Calibri" w:hAnsiTheme="minorHAnsi" w:cstheme="minorHAnsi"/>
          <w:sz w:val="22"/>
          <w:szCs w:val="20"/>
          <w:u w:val="single"/>
        </w:rPr>
        <w:t>vícepráce</w:t>
      </w:r>
      <w:r w:rsidRPr="001A335D">
        <w:rPr>
          <w:rFonts w:asciiTheme="minorHAnsi" w:eastAsia="Calibri" w:hAnsiTheme="minorHAnsi" w:cstheme="minorHAnsi"/>
          <w:sz w:val="22"/>
          <w:szCs w:val="20"/>
        </w:rPr>
        <w:t>, změny, doplňky nebo rozšíření, které budou realizovány v souladu se Smlouvou o dílo a ZZVZ, musí být vždy před jejich realizací písemně zaznamenány a také písemně odsouhlaseny Objednatelem včetně jejich ocenění. Zhotovitel není oprávněn provést jakékoliv vícepráce bez předchozího písemného souhlasu Objednatele. Sjednání změny ceny díla bude probíhat na základě dohody smluvních stran prostřednictvím písemného dodatku ke Smlouvě, který musí být uzavřen nejpozději před fakturací těchto prací. Bez uzavření příslušného dodatku nemá Zhotovitel nárok na úhradu víceprací.</w:t>
      </w:r>
    </w:p>
    <w:p w14:paraId="0F61ACD7" w14:textId="77777777" w:rsidR="006F1A3C" w:rsidRPr="008858F8" w:rsidRDefault="006F1A3C" w:rsidP="006F1A3C">
      <w:pPr>
        <w:pStyle w:val="Bezmezer1"/>
        <w:numPr>
          <w:ilvl w:val="0"/>
          <w:numId w:val="15"/>
        </w:numPr>
        <w:spacing w:before="120" w:after="120"/>
        <w:ind w:left="284"/>
        <w:rPr>
          <w:rFonts w:asciiTheme="minorHAnsi" w:eastAsia="Calibri" w:hAnsiTheme="minorHAnsi" w:cstheme="minorHAnsi"/>
          <w:sz w:val="22"/>
          <w:szCs w:val="20"/>
        </w:rPr>
      </w:pPr>
      <w:r>
        <w:rPr>
          <w:rFonts w:asciiTheme="minorHAnsi" w:eastAsia="Calibri" w:hAnsiTheme="minorHAnsi" w:cstheme="minorHAnsi"/>
          <w:sz w:val="22"/>
          <w:szCs w:val="20"/>
        </w:rPr>
        <w:t>V</w:t>
      </w:r>
      <w:r w:rsidRPr="008858F8">
        <w:rPr>
          <w:rFonts w:asciiTheme="minorHAnsi" w:eastAsia="Calibri" w:hAnsiTheme="minorHAnsi" w:cstheme="minorHAnsi"/>
          <w:sz w:val="22"/>
          <w:szCs w:val="20"/>
        </w:rPr>
        <w:t>ícepráce se Zhotovitel zavazuje ocenit maximálně ve výši, jak tyto práce ocenil ve své nabídce v předmětném zadávacím řízení nebo dle cen RTS. Pokud se položka změny v rozpočtu stavebních prací nenachází ve smluvním rozpočtu a není možné použít položku z již v rozpočtu použité cenové soustavy nejblíže podobnou, bude použita individuální kalkulace ceny a její výpočet bude věcně a technicky zdůvodněn.</w:t>
      </w:r>
    </w:p>
    <w:p w14:paraId="31306E2D" w14:textId="77777777" w:rsidR="006F1A3C" w:rsidRPr="00B6278B" w:rsidRDefault="006F1A3C" w:rsidP="006F1A3C">
      <w:pPr>
        <w:pStyle w:val="Bezmezer1"/>
        <w:numPr>
          <w:ilvl w:val="0"/>
          <w:numId w:val="15"/>
        </w:numPr>
        <w:spacing w:before="120" w:after="120"/>
        <w:ind w:left="284"/>
        <w:rPr>
          <w:rFonts w:asciiTheme="minorHAnsi" w:eastAsia="Calibri" w:hAnsiTheme="minorHAnsi" w:cstheme="minorHAnsi"/>
          <w:sz w:val="22"/>
          <w:szCs w:val="20"/>
        </w:rPr>
      </w:pPr>
      <w:r w:rsidRPr="00137CE5">
        <w:rPr>
          <w:rFonts w:asciiTheme="minorHAnsi" w:eastAsia="Calibri" w:hAnsiTheme="minorHAnsi" w:cstheme="minorHAnsi"/>
          <w:sz w:val="22"/>
          <w:szCs w:val="20"/>
        </w:rPr>
        <w:t>V případě změn u prací, které jsou obsaženy v položkovém rozpočtu, bude změna ceny stanovena na základě jednotkové ceny dané práce v položkovém rozpočtu, v případě změn u prací, které nejsou v položkovém rozpočtu uvedeny, bude změna ceny stanovena na základě cen RTS, v případě, že práce nebudou obsaženy v položkovém rozpočtu a změna nebude moct být stanovena na základě cen RTS, bude změna ceny podléhat schválení projektanta.</w:t>
      </w:r>
    </w:p>
    <w:p w14:paraId="098C6E78" w14:textId="6B76A00C" w:rsidR="00FE254F" w:rsidRPr="00137CE5" w:rsidRDefault="00FE254F" w:rsidP="006F1A3C">
      <w:pPr>
        <w:pStyle w:val="Bezmezer1"/>
        <w:numPr>
          <w:ilvl w:val="0"/>
          <w:numId w:val="15"/>
        </w:numPr>
        <w:spacing w:before="120" w:after="120"/>
        <w:ind w:left="284"/>
        <w:rPr>
          <w:rFonts w:asciiTheme="minorHAnsi" w:eastAsia="Calibri" w:hAnsiTheme="minorHAnsi" w:cstheme="minorHAnsi"/>
          <w:sz w:val="22"/>
          <w:szCs w:val="20"/>
        </w:rPr>
      </w:pPr>
      <w:r w:rsidRPr="00B6278B">
        <w:rPr>
          <w:rFonts w:asciiTheme="minorHAnsi" w:eastAsia="Calibri" w:hAnsiTheme="minorHAnsi" w:cstheme="minorHAnsi"/>
          <w:sz w:val="22"/>
          <w:szCs w:val="20"/>
          <w:u w:val="single"/>
        </w:rPr>
        <w:t>Neprovedené položky</w:t>
      </w:r>
      <w:r w:rsidRPr="00B6278B">
        <w:rPr>
          <w:rFonts w:asciiTheme="minorHAnsi" w:eastAsia="Calibri" w:hAnsiTheme="minorHAnsi" w:cstheme="minorHAnsi"/>
          <w:sz w:val="22"/>
          <w:szCs w:val="20"/>
        </w:rPr>
        <w:t xml:space="preserve"> či jejich části se nehradí</w:t>
      </w:r>
      <w:r w:rsidRPr="00703448">
        <w:rPr>
          <w:rFonts w:asciiTheme="minorHAnsi" w:eastAsia="Calibri" w:hAnsiTheme="minorHAnsi" w:cstheme="minorHAnsi"/>
          <w:sz w:val="22"/>
          <w:szCs w:val="20"/>
        </w:rPr>
        <w:t xml:space="preserve">; </w:t>
      </w:r>
      <w:r w:rsidRPr="00B6278B">
        <w:rPr>
          <w:rFonts w:asciiTheme="minorHAnsi" w:eastAsia="Calibri" w:hAnsiTheme="minorHAnsi" w:cstheme="minorHAnsi"/>
          <w:sz w:val="22"/>
          <w:szCs w:val="20"/>
        </w:rPr>
        <w:t>dodavateli nevzniká nárok na ušlý zisk.</w:t>
      </w:r>
    </w:p>
    <w:p w14:paraId="29FF856C" w14:textId="77777777" w:rsidR="006F1A3C" w:rsidRPr="00137CE5" w:rsidRDefault="006F1A3C" w:rsidP="006F1A3C">
      <w:pPr>
        <w:pStyle w:val="Bezmezer1"/>
        <w:numPr>
          <w:ilvl w:val="0"/>
          <w:numId w:val="15"/>
        </w:numPr>
        <w:spacing w:before="120" w:after="120"/>
        <w:ind w:left="284"/>
        <w:rPr>
          <w:rFonts w:asciiTheme="minorHAnsi" w:eastAsia="Calibri" w:hAnsiTheme="minorHAnsi" w:cstheme="minorHAnsi"/>
          <w:sz w:val="22"/>
          <w:szCs w:val="20"/>
        </w:rPr>
      </w:pPr>
      <w:r w:rsidRPr="00137CE5">
        <w:rPr>
          <w:rFonts w:asciiTheme="minorHAnsi" w:eastAsia="Calibri" w:hAnsiTheme="minorHAnsi" w:cstheme="minorHAnsi"/>
          <w:sz w:val="22"/>
          <w:szCs w:val="20"/>
        </w:rPr>
        <w:lastRenderedPageBreak/>
        <w:t>Zhotovitel prohlašuje, že není nespolehlivým plátcem DPH a v případě, že by se jím v průběhu trvání smluvního vztahu stal, tuto skutečnost neprodleně sdělí Objednateli.</w:t>
      </w:r>
    </w:p>
    <w:p w14:paraId="4AAE483D" w14:textId="77777777" w:rsidR="006F1A3C" w:rsidRDefault="006F1A3C" w:rsidP="006F1A3C">
      <w:pPr>
        <w:pStyle w:val="Bezmezer1"/>
        <w:numPr>
          <w:ilvl w:val="0"/>
          <w:numId w:val="15"/>
        </w:numPr>
        <w:spacing w:before="120" w:after="120"/>
        <w:ind w:left="284"/>
        <w:rPr>
          <w:rFonts w:asciiTheme="minorHAnsi" w:eastAsia="Calibri" w:hAnsiTheme="minorHAnsi" w:cstheme="minorHAnsi"/>
          <w:sz w:val="22"/>
          <w:szCs w:val="20"/>
        </w:rPr>
      </w:pPr>
      <w:r w:rsidRPr="00137CE5">
        <w:rPr>
          <w:rFonts w:asciiTheme="minorHAnsi" w:eastAsia="Calibri" w:hAnsiTheme="minorHAnsi" w:cstheme="minorHAnsi"/>
          <w:sz w:val="22"/>
          <w:szCs w:val="20"/>
        </w:rPr>
        <w:t>Zhotovitel prohlašuje, že bankovní účet uvedený v čl. I této smlouvy je bankovním účtem zveřejněným ve smyslu zákona č. 235/2004 Sb., o dani z přidané hodnoty, ve znění pozdějších předpisů (dále jen „zákon o DPH“). V případě změny účtu Zhotovitele je Zhotovitel povinen doložit vlastnictví k novému účtu, a to kopií příslušné smlouvy nebo potvrzením peněžního ústavu; nový účet však musí být zveřejněným účtem ve smyslu předchozí věty.</w:t>
      </w:r>
    </w:p>
    <w:p w14:paraId="40D39D53" w14:textId="77777777" w:rsidR="0009245D" w:rsidRPr="00137CE5" w:rsidRDefault="0009245D" w:rsidP="0009245D">
      <w:pPr>
        <w:pStyle w:val="Bezmezer1"/>
        <w:spacing w:before="120" w:after="120"/>
        <w:ind w:left="284"/>
        <w:rPr>
          <w:rFonts w:asciiTheme="minorHAnsi" w:eastAsia="Calibri" w:hAnsiTheme="minorHAnsi" w:cstheme="minorHAnsi"/>
          <w:sz w:val="22"/>
          <w:szCs w:val="20"/>
        </w:rPr>
      </w:pPr>
    </w:p>
    <w:p w14:paraId="1B163B5B" w14:textId="77777777" w:rsidR="006F1A3C" w:rsidRPr="00137CE5" w:rsidRDefault="006F1A3C" w:rsidP="006F1A3C">
      <w:pPr>
        <w:pStyle w:val="Odstavecseseznamem"/>
        <w:numPr>
          <w:ilvl w:val="0"/>
          <w:numId w:val="8"/>
        </w:numPr>
        <w:spacing w:after="0" w:line="240" w:lineRule="auto"/>
        <w:jc w:val="center"/>
        <w:rPr>
          <w:rFonts w:asciiTheme="minorHAnsi" w:hAnsiTheme="minorHAnsi" w:cstheme="minorHAnsi"/>
          <w:b/>
          <w:bCs/>
        </w:rPr>
      </w:pPr>
      <w:r w:rsidRPr="00137CE5">
        <w:rPr>
          <w:rFonts w:asciiTheme="minorHAnsi" w:hAnsiTheme="minorHAnsi" w:cstheme="minorHAnsi"/>
          <w:b/>
          <w:bCs/>
        </w:rPr>
        <w:t>Součinnost smluvních stran</w:t>
      </w:r>
    </w:p>
    <w:p w14:paraId="3EEFDAD0" w14:textId="77777777" w:rsidR="006F1A3C" w:rsidRPr="00137CE5" w:rsidRDefault="006F1A3C" w:rsidP="006F1A3C">
      <w:pPr>
        <w:pStyle w:val="Bezmezer1"/>
        <w:numPr>
          <w:ilvl w:val="0"/>
          <w:numId w:val="18"/>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Smluvní strany se zavazují vyvinout veškeré úsilí k vytvoření potřebných podmínek pro realizaci díla dle podmínek stanovených Smlouvou, které vyplývají z jejich smluvního postavení. To platí i v případech, kde to není výslovně stanoveno ustanovením Smlouvy.</w:t>
      </w:r>
    </w:p>
    <w:p w14:paraId="12AA45B7" w14:textId="77777777" w:rsidR="006F1A3C" w:rsidRPr="00137CE5" w:rsidRDefault="006F1A3C" w:rsidP="006F1A3C">
      <w:pPr>
        <w:pStyle w:val="Bezmezer1"/>
        <w:numPr>
          <w:ilvl w:val="0"/>
          <w:numId w:val="18"/>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Pokud jsou kterékoli ze smluvních stran známy skutečnosti, které jí brání nebo budou bránit, aby dostála svým smluvním povinnostem, sdělí tuto skutečnost neprodleně písemně druhé smluvní straně. Smluvní strany se dále zavazují neprodleně odstranit v rámci svých možností všechny okolnosti, které jsou na jejich straně a které brání splnění jejich smluvních povinností.</w:t>
      </w:r>
    </w:p>
    <w:p w14:paraId="29414364" w14:textId="77777777" w:rsidR="006F1A3C" w:rsidRDefault="006F1A3C" w:rsidP="006F1A3C">
      <w:pPr>
        <w:pStyle w:val="Bezmezer1"/>
        <w:numPr>
          <w:ilvl w:val="0"/>
          <w:numId w:val="18"/>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Zhotovitel se zavazuje, že na základě skutečností zjištěných v průběhu plnění povinností dle Smlouvy navrhne a provede opatření směřující k dodržení podmínek stanovených Smlouvou pro naplnění Smlouvy, k ochraně Objednatele před škodami, ztrátami a zbytečnými výdaji a že poskytne Objednateli, zástupci Objednatele jednajícímu ve věcech technických a jiným osobám zúčastněným na provádění díla, veškeré potřebné doklady, konzultace, pomoc a jinou součinnost.</w:t>
      </w:r>
    </w:p>
    <w:p w14:paraId="11476042" w14:textId="77777777" w:rsidR="0009245D" w:rsidRPr="00137CE5" w:rsidRDefault="0009245D" w:rsidP="0009245D">
      <w:pPr>
        <w:pStyle w:val="Bezmezer1"/>
        <w:spacing w:before="120" w:after="120"/>
        <w:ind w:left="283"/>
        <w:rPr>
          <w:rFonts w:asciiTheme="minorHAnsi" w:eastAsia="Calibri" w:hAnsiTheme="minorHAnsi" w:cstheme="minorHAnsi"/>
          <w:sz w:val="22"/>
          <w:szCs w:val="20"/>
        </w:rPr>
      </w:pPr>
    </w:p>
    <w:p w14:paraId="47C318DD" w14:textId="77777777" w:rsidR="006F1A3C" w:rsidRPr="00137CE5" w:rsidRDefault="006F1A3C" w:rsidP="006F1A3C">
      <w:pPr>
        <w:pStyle w:val="Odstavecseseznamem"/>
        <w:numPr>
          <w:ilvl w:val="0"/>
          <w:numId w:val="8"/>
        </w:numPr>
        <w:spacing w:after="0" w:line="240" w:lineRule="auto"/>
        <w:jc w:val="center"/>
        <w:rPr>
          <w:rFonts w:asciiTheme="minorHAnsi" w:hAnsiTheme="minorHAnsi" w:cstheme="minorHAnsi"/>
          <w:b/>
          <w:bCs/>
        </w:rPr>
      </w:pPr>
      <w:r w:rsidRPr="00137CE5">
        <w:rPr>
          <w:rFonts w:asciiTheme="minorHAnsi" w:hAnsiTheme="minorHAnsi" w:cstheme="minorHAnsi"/>
          <w:b/>
          <w:bCs/>
        </w:rPr>
        <w:t>Práva a povinnosti smluvních stran</w:t>
      </w:r>
    </w:p>
    <w:p w14:paraId="229D9F58" w14:textId="77777777" w:rsidR="006F1A3C" w:rsidRPr="00137CE5" w:rsidRDefault="006F1A3C" w:rsidP="006F1A3C">
      <w:pPr>
        <w:pStyle w:val="Bezmezer1"/>
        <w:numPr>
          <w:ilvl w:val="0"/>
          <w:numId w:val="19"/>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Zhotovitel má povinnost se do uzavření Smlouvy seznámit s rozsahem, povahou díla a s místem provádění stavby, s veškerými technickými, kvalitativními a jinými podmínkami provádění díla, prověřit podklady a pokyny, které obdržel od Objednatele a bez zbytečného odkladu písemně upozornit Objednatele, pokud shledal jakékoliv vady či nedostatky. Tímto není dotčena odpovědnost Objednatele za správnost a úplnost předané dokumentace. Případný soupis zjištěných vad a nedostatků výchozích dokumentů s návrhem na odstranění a dopadem na cenu díla předá Zhotovitel Objednateli nejpozději před převzetím staveniště.</w:t>
      </w:r>
    </w:p>
    <w:p w14:paraId="13F6AA45" w14:textId="77777777" w:rsidR="006F1A3C" w:rsidRPr="00137CE5" w:rsidRDefault="006F1A3C" w:rsidP="006F1A3C">
      <w:pPr>
        <w:pStyle w:val="Bezmezer1"/>
        <w:numPr>
          <w:ilvl w:val="0"/>
          <w:numId w:val="19"/>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b/>
          <w:bCs/>
          <w:sz w:val="22"/>
          <w:szCs w:val="20"/>
        </w:rPr>
        <w:t>Zhotovitel se zavazuje předložit objednateli při podpisu této smlouvy Položkový rozpočet díla dle přílohy č. 1 této smlouvy v elektronickém výstupu ze softwaru pro rozpočtování.</w:t>
      </w:r>
      <w:r w:rsidRPr="00137CE5">
        <w:rPr>
          <w:rFonts w:asciiTheme="minorHAnsi" w:eastAsia="Calibri" w:hAnsiTheme="minorHAnsi" w:cstheme="minorHAnsi"/>
          <w:sz w:val="22"/>
          <w:szCs w:val="20"/>
        </w:rPr>
        <w:t xml:space="preserve"> Doporučené elektronické formáty jsou </w:t>
      </w:r>
      <w:r w:rsidRPr="00137CE5">
        <w:rPr>
          <w:rFonts w:asciiTheme="minorHAnsi" w:eastAsia="Calibri" w:hAnsiTheme="minorHAnsi" w:cstheme="minorHAnsi"/>
          <w:b/>
          <w:bCs/>
          <w:sz w:val="22"/>
          <w:szCs w:val="20"/>
        </w:rPr>
        <w:t>.unixml</w:t>
      </w:r>
      <w:r w:rsidRPr="00137CE5">
        <w:rPr>
          <w:rFonts w:asciiTheme="minorHAnsi" w:eastAsia="Calibri" w:hAnsiTheme="minorHAnsi" w:cstheme="minorHAnsi"/>
          <w:sz w:val="22"/>
          <w:szCs w:val="20"/>
        </w:rPr>
        <w:t>, .rts, .xc4, .utf, StavData a jakýkoliv uzamčený excelovský soubor, který je přímým výstupem softwaru pro rozpočtování.</w:t>
      </w:r>
    </w:p>
    <w:p w14:paraId="78EECE7D" w14:textId="77777777" w:rsidR="006F1A3C" w:rsidRPr="00137CE5" w:rsidRDefault="006F1A3C" w:rsidP="006F1A3C">
      <w:pPr>
        <w:pStyle w:val="Bezmezer1"/>
        <w:numPr>
          <w:ilvl w:val="0"/>
          <w:numId w:val="19"/>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Zhotovitel se zavazuje, že Objednateli bezodkladně po vzniku takové skutečnosti písemně oznámí:</w:t>
      </w:r>
    </w:p>
    <w:p w14:paraId="7C747ECD" w14:textId="77777777" w:rsidR="006F1A3C" w:rsidRPr="00137CE5" w:rsidRDefault="006F1A3C" w:rsidP="006F1A3C">
      <w:pPr>
        <w:pStyle w:val="Odstavecseseznamem"/>
        <w:numPr>
          <w:ilvl w:val="0"/>
          <w:numId w:val="20"/>
        </w:numPr>
        <w:spacing w:before="120" w:after="120" w:line="240" w:lineRule="auto"/>
        <w:ind w:hanging="357"/>
        <w:jc w:val="both"/>
        <w:outlineLvl w:val="2"/>
        <w:rPr>
          <w:rFonts w:asciiTheme="minorHAnsi" w:hAnsiTheme="minorHAnsi" w:cstheme="minorHAnsi"/>
        </w:rPr>
      </w:pPr>
      <w:r w:rsidRPr="00137CE5">
        <w:rPr>
          <w:rFonts w:asciiTheme="minorHAnsi" w:hAnsiTheme="minorHAnsi" w:cstheme="minorHAnsi"/>
        </w:rPr>
        <w:t>jestliže bude zahájeno insolvenční řízení dle zák. č. 182/2006 Sb., o úpadku a způsobech jeho řešení, v platném znění, jehož předmětem bude úpadek nebo hrozící úpadek Zhotovitele; nebo</w:t>
      </w:r>
    </w:p>
    <w:p w14:paraId="1C31862C" w14:textId="77777777" w:rsidR="006F1A3C" w:rsidRPr="00137CE5" w:rsidRDefault="006F1A3C" w:rsidP="006F1A3C">
      <w:pPr>
        <w:pStyle w:val="Odstavecseseznamem"/>
        <w:numPr>
          <w:ilvl w:val="0"/>
          <w:numId w:val="20"/>
        </w:numPr>
        <w:spacing w:before="120" w:after="120" w:line="240" w:lineRule="auto"/>
        <w:ind w:hanging="357"/>
        <w:jc w:val="both"/>
        <w:outlineLvl w:val="2"/>
        <w:rPr>
          <w:rFonts w:asciiTheme="minorHAnsi" w:hAnsiTheme="minorHAnsi" w:cstheme="minorHAnsi"/>
        </w:rPr>
      </w:pPr>
      <w:r w:rsidRPr="00137CE5">
        <w:rPr>
          <w:rFonts w:asciiTheme="minorHAnsi" w:hAnsiTheme="minorHAnsi" w:cstheme="minorHAnsi"/>
        </w:rPr>
        <w:t>vstup Zhotovitele do likvidace; nebo</w:t>
      </w:r>
    </w:p>
    <w:p w14:paraId="32F4F7AA" w14:textId="77777777" w:rsidR="006F1A3C" w:rsidRPr="00137CE5" w:rsidRDefault="006F1A3C" w:rsidP="006F1A3C">
      <w:pPr>
        <w:pStyle w:val="Odstavecseseznamem"/>
        <w:numPr>
          <w:ilvl w:val="0"/>
          <w:numId w:val="20"/>
        </w:numPr>
        <w:spacing w:before="120" w:after="120" w:line="240" w:lineRule="auto"/>
        <w:ind w:hanging="357"/>
        <w:jc w:val="both"/>
        <w:outlineLvl w:val="2"/>
        <w:rPr>
          <w:rFonts w:asciiTheme="minorHAnsi" w:hAnsiTheme="minorHAnsi" w:cstheme="minorHAnsi"/>
        </w:rPr>
      </w:pPr>
      <w:r w:rsidRPr="00137CE5">
        <w:rPr>
          <w:rFonts w:asciiTheme="minorHAnsi" w:hAnsiTheme="minorHAnsi" w:cstheme="minorHAnsi"/>
        </w:rPr>
        <w:t>změny v majetkové struktuře Zhotovitele, s výjimkou změny majetkové struktury, která představuje běžný obchodní styk; nebo</w:t>
      </w:r>
    </w:p>
    <w:p w14:paraId="7ACDF8A4" w14:textId="77777777" w:rsidR="006F1A3C" w:rsidRPr="00137CE5" w:rsidRDefault="006F1A3C" w:rsidP="006F1A3C">
      <w:pPr>
        <w:pStyle w:val="Odstavecseseznamem"/>
        <w:numPr>
          <w:ilvl w:val="0"/>
          <w:numId w:val="20"/>
        </w:numPr>
        <w:spacing w:before="120" w:after="120" w:line="240" w:lineRule="auto"/>
        <w:ind w:hanging="357"/>
        <w:jc w:val="both"/>
        <w:outlineLvl w:val="2"/>
        <w:rPr>
          <w:rFonts w:asciiTheme="minorHAnsi" w:hAnsiTheme="minorHAnsi" w:cstheme="minorHAnsi"/>
        </w:rPr>
      </w:pPr>
      <w:r w:rsidRPr="00137CE5">
        <w:rPr>
          <w:rFonts w:asciiTheme="minorHAnsi" w:hAnsiTheme="minorHAnsi" w:cstheme="minorHAnsi"/>
        </w:rPr>
        <w:t>rozhodnutí o provedení přeměny Zhotovitele, zejména fúzí, převodem jmění na společníka či rozdělením, provedení změny právní formy dlužníka či provedení jiných organizačních změn; nebo</w:t>
      </w:r>
    </w:p>
    <w:p w14:paraId="4AC89B25" w14:textId="77777777" w:rsidR="006F1A3C" w:rsidRPr="00137CE5" w:rsidRDefault="006F1A3C" w:rsidP="006F1A3C">
      <w:pPr>
        <w:pStyle w:val="Odstavecseseznamem"/>
        <w:numPr>
          <w:ilvl w:val="0"/>
          <w:numId w:val="20"/>
        </w:numPr>
        <w:spacing w:before="120" w:after="120" w:line="240" w:lineRule="auto"/>
        <w:ind w:hanging="357"/>
        <w:jc w:val="both"/>
        <w:outlineLvl w:val="2"/>
        <w:rPr>
          <w:rFonts w:asciiTheme="minorHAnsi" w:hAnsiTheme="minorHAnsi" w:cstheme="minorHAnsi"/>
        </w:rPr>
      </w:pPr>
      <w:r w:rsidRPr="00137CE5">
        <w:rPr>
          <w:rFonts w:asciiTheme="minorHAnsi" w:hAnsiTheme="minorHAnsi" w:cstheme="minorHAnsi"/>
        </w:rPr>
        <w:t>omezení či ukončení výkonu činnosti Zhotovitele, která bezprostředně souvisí s předmětem Smlouvy; nebo</w:t>
      </w:r>
    </w:p>
    <w:p w14:paraId="0CF4C61E" w14:textId="77777777" w:rsidR="006F1A3C" w:rsidRPr="00137CE5" w:rsidRDefault="006F1A3C" w:rsidP="006F1A3C">
      <w:pPr>
        <w:pStyle w:val="Odstavecseseznamem"/>
        <w:numPr>
          <w:ilvl w:val="0"/>
          <w:numId w:val="20"/>
        </w:numPr>
        <w:spacing w:before="120" w:after="120" w:line="240" w:lineRule="auto"/>
        <w:ind w:hanging="357"/>
        <w:jc w:val="both"/>
        <w:outlineLvl w:val="2"/>
        <w:rPr>
          <w:rFonts w:asciiTheme="minorHAnsi" w:hAnsiTheme="minorHAnsi" w:cstheme="minorHAnsi"/>
        </w:rPr>
      </w:pPr>
      <w:r w:rsidRPr="00137CE5">
        <w:rPr>
          <w:rFonts w:asciiTheme="minorHAnsi" w:hAnsiTheme="minorHAnsi" w:cstheme="minorHAnsi"/>
        </w:rPr>
        <w:lastRenderedPageBreak/>
        <w:t>rozhodnutí o založení obchodní společnosti Zhotovitelem či účasti na podnikání jiné osoby Zhotovitele; nebo</w:t>
      </w:r>
    </w:p>
    <w:p w14:paraId="2561210D" w14:textId="77777777" w:rsidR="006F1A3C" w:rsidRPr="00137CE5" w:rsidRDefault="006F1A3C" w:rsidP="006F1A3C">
      <w:pPr>
        <w:pStyle w:val="Odstavecseseznamem"/>
        <w:numPr>
          <w:ilvl w:val="0"/>
          <w:numId w:val="20"/>
        </w:numPr>
        <w:spacing w:before="120" w:after="120" w:line="240" w:lineRule="auto"/>
        <w:ind w:hanging="357"/>
        <w:jc w:val="both"/>
        <w:outlineLvl w:val="2"/>
        <w:rPr>
          <w:rFonts w:asciiTheme="minorHAnsi" w:hAnsiTheme="minorHAnsi" w:cstheme="minorHAnsi"/>
        </w:rPr>
      </w:pPr>
      <w:r w:rsidRPr="00137CE5">
        <w:rPr>
          <w:rFonts w:asciiTheme="minorHAnsi" w:hAnsiTheme="minorHAnsi" w:cstheme="minorHAnsi"/>
        </w:rPr>
        <w:t>všechny skutečnosti, které by mohly mít vliv na přechod či vypořádání závazků Zhotovitele vůči Objednateli vyplývajících ze Smlouvy či se Smlouvou souvisejících; nebo</w:t>
      </w:r>
    </w:p>
    <w:p w14:paraId="1A3DB363" w14:textId="77777777" w:rsidR="006F1A3C" w:rsidRPr="00137CE5" w:rsidRDefault="006F1A3C" w:rsidP="006F1A3C">
      <w:pPr>
        <w:pStyle w:val="Odstavecseseznamem"/>
        <w:numPr>
          <w:ilvl w:val="0"/>
          <w:numId w:val="20"/>
        </w:numPr>
        <w:spacing w:before="120" w:after="120" w:line="240" w:lineRule="auto"/>
        <w:ind w:hanging="357"/>
        <w:jc w:val="both"/>
        <w:outlineLvl w:val="2"/>
        <w:rPr>
          <w:rFonts w:asciiTheme="minorHAnsi" w:hAnsiTheme="minorHAnsi" w:cstheme="minorHAnsi"/>
        </w:rPr>
      </w:pPr>
      <w:r w:rsidRPr="00137CE5">
        <w:rPr>
          <w:rFonts w:asciiTheme="minorHAnsi" w:hAnsiTheme="minorHAnsi" w:cstheme="minorHAnsi"/>
        </w:rPr>
        <w:t>rozhodnutí o zrušení Zhotovitele.</w:t>
      </w:r>
    </w:p>
    <w:p w14:paraId="4C179144" w14:textId="77777777" w:rsidR="006F1A3C" w:rsidRPr="00137CE5" w:rsidRDefault="006F1A3C" w:rsidP="006F1A3C">
      <w:pPr>
        <w:pStyle w:val="Bezmezer1"/>
        <w:numPr>
          <w:ilvl w:val="0"/>
          <w:numId w:val="19"/>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Zhotovitel je povinen umožnit, aby Objednatel:</w:t>
      </w:r>
    </w:p>
    <w:p w14:paraId="3F2CAF4D" w14:textId="77777777" w:rsidR="006F1A3C" w:rsidRPr="00137CE5" w:rsidRDefault="006F1A3C" w:rsidP="006F1A3C">
      <w:pPr>
        <w:pStyle w:val="Odstavecseseznamem"/>
        <w:numPr>
          <w:ilvl w:val="0"/>
          <w:numId w:val="21"/>
        </w:numPr>
        <w:spacing w:after="120" w:line="240" w:lineRule="auto"/>
        <w:jc w:val="both"/>
        <w:outlineLvl w:val="2"/>
        <w:rPr>
          <w:rFonts w:asciiTheme="minorHAnsi" w:hAnsiTheme="minorHAnsi" w:cstheme="minorHAnsi"/>
        </w:rPr>
      </w:pPr>
      <w:r w:rsidRPr="00137CE5">
        <w:rPr>
          <w:rFonts w:asciiTheme="minorHAnsi" w:hAnsiTheme="minorHAnsi" w:cstheme="minorHAnsi"/>
        </w:rPr>
        <w:t>sám či prostřednictvím třetí osoby prováděl cenovou kontrolu v průběhu provádění díla a uvádění dokončeného díla do provozu a kontrolu provádění závěrečného vyúčtování díla; všichni účastníci Smlouvy jsou povinni vytvářet dostatečné podmínky pro provádění cenové kontroly,</w:t>
      </w:r>
    </w:p>
    <w:p w14:paraId="304DEF65" w14:textId="77777777" w:rsidR="006F1A3C" w:rsidRPr="00137CE5" w:rsidRDefault="006F1A3C" w:rsidP="006F1A3C">
      <w:pPr>
        <w:pStyle w:val="Odstavecseseznamem"/>
        <w:numPr>
          <w:ilvl w:val="0"/>
          <w:numId w:val="21"/>
        </w:numPr>
        <w:spacing w:after="120" w:line="240" w:lineRule="auto"/>
        <w:jc w:val="both"/>
        <w:outlineLvl w:val="2"/>
        <w:rPr>
          <w:rFonts w:asciiTheme="minorHAnsi" w:hAnsiTheme="minorHAnsi" w:cstheme="minorHAnsi"/>
        </w:rPr>
      </w:pPr>
      <w:r w:rsidRPr="00137CE5">
        <w:rPr>
          <w:rFonts w:asciiTheme="minorHAnsi" w:hAnsiTheme="minorHAnsi" w:cstheme="minorHAnsi"/>
        </w:rPr>
        <w:t xml:space="preserve">sám či prostřednictvím třetí osoby vykonával v místě provádění díla vlastní Technický dozor stavebníka a v jeho průběhu zejména sledoval, zda jsou práce prováděny dle projektu, technických norem a jiných právních předpisů a v souladu s rozhodnutím orgánů veřejné správy; na nedostatky při provádění díla upozorní zápisem ve stavebním deníku. </w:t>
      </w:r>
      <w:r w:rsidRPr="00137CE5">
        <w:rPr>
          <w:rFonts w:asciiTheme="minorHAnsi" w:hAnsiTheme="minorHAnsi" w:cstheme="minorHAnsi"/>
          <w:b/>
          <w:bCs/>
        </w:rPr>
        <w:t xml:space="preserve">Technický dozor nesmí provádět Zhotovitel ani osoba s ním propojená. </w:t>
      </w:r>
      <w:r w:rsidRPr="00137CE5">
        <w:rPr>
          <w:rFonts w:asciiTheme="minorHAnsi" w:hAnsiTheme="minorHAnsi" w:cstheme="minorHAnsi"/>
        </w:rPr>
        <w:t>Osoba vykonávající kontrolně-technický dozor je oprávněna dát pracovníkům Zhotovitele příkaz k přerušení prací na provedení díla, je-li ohrožena bezpečnost prováděné stavby, život nebo zdraví osob pracujících na stavbě při provádění díla či třetích osob,</w:t>
      </w:r>
    </w:p>
    <w:p w14:paraId="38E5C80A" w14:textId="77777777" w:rsidR="006F1A3C" w:rsidRPr="00137CE5" w:rsidRDefault="006F1A3C" w:rsidP="006F1A3C">
      <w:pPr>
        <w:pStyle w:val="Odstavecseseznamem"/>
        <w:numPr>
          <w:ilvl w:val="0"/>
          <w:numId w:val="21"/>
        </w:numPr>
        <w:spacing w:after="120" w:line="240" w:lineRule="auto"/>
        <w:jc w:val="both"/>
        <w:outlineLvl w:val="2"/>
        <w:rPr>
          <w:rFonts w:asciiTheme="minorHAnsi" w:hAnsiTheme="minorHAnsi" w:cstheme="minorHAnsi"/>
        </w:rPr>
      </w:pPr>
      <w:r w:rsidRPr="00137CE5">
        <w:rPr>
          <w:rFonts w:asciiTheme="minorHAnsi" w:hAnsiTheme="minorHAnsi" w:cstheme="minorHAnsi"/>
        </w:rPr>
        <w:t>sám či prostřednictvím třetí osoby vykonával v místě provádění díla vlastní výkon činnosti koordinátora BOZP, v jeho průběhu zejména sledoval, zda jsou práce prováděny v souladu s právními předpisy týkajícími se bezpečnosti práce, hygienických opatření a opatření vedoucích k požární ochraně prováděného díla, a to v rozsahu a způsobem stanoveným příslušnými předpisy.</w:t>
      </w:r>
    </w:p>
    <w:p w14:paraId="6237F302" w14:textId="77777777" w:rsidR="006F1A3C" w:rsidRPr="00137CE5" w:rsidRDefault="006F1A3C" w:rsidP="006F1A3C">
      <w:pPr>
        <w:pStyle w:val="Odstavecseseznamem"/>
        <w:numPr>
          <w:ilvl w:val="0"/>
          <w:numId w:val="21"/>
        </w:numPr>
        <w:spacing w:after="120" w:line="240" w:lineRule="auto"/>
        <w:jc w:val="both"/>
        <w:outlineLvl w:val="2"/>
        <w:rPr>
          <w:rFonts w:asciiTheme="minorHAnsi" w:hAnsiTheme="minorHAnsi" w:cstheme="minorHAnsi"/>
        </w:rPr>
      </w:pPr>
      <w:r w:rsidRPr="00137CE5">
        <w:rPr>
          <w:rFonts w:asciiTheme="minorHAnsi" w:hAnsiTheme="minorHAnsi" w:cstheme="minorHAnsi"/>
        </w:rPr>
        <w:t>vykonával autorský dozor projektanta.</w:t>
      </w:r>
    </w:p>
    <w:p w14:paraId="17728997" w14:textId="77777777" w:rsidR="006F1A3C" w:rsidRPr="00137CE5" w:rsidRDefault="006F1A3C" w:rsidP="006F1A3C">
      <w:pPr>
        <w:pStyle w:val="Bezmezer1"/>
        <w:numPr>
          <w:ilvl w:val="0"/>
          <w:numId w:val="19"/>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Technický dozor stavebníka bude provádět průběžnou kontrolu prováděných prací.</w:t>
      </w:r>
    </w:p>
    <w:p w14:paraId="201534FB" w14:textId="77777777" w:rsidR="006F1A3C" w:rsidRPr="00137CE5" w:rsidRDefault="006F1A3C" w:rsidP="006F1A3C">
      <w:pPr>
        <w:pStyle w:val="Bezmezer1"/>
        <w:numPr>
          <w:ilvl w:val="0"/>
          <w:numId w:val="19"/>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Objednatel je povinen, pokud to vyplývá ze zvláštních právních předpisů, jmenovat koordinátora bezpečnosti práce na staveništi.</w:t>
      </w:r>
    </w:p>
    <w:p w14:paraId="689E53D4" w14:textId="77777777" w:rsidR="006F1A3C" w:rsidRPr="00137CE5" w:rsidRDefault="006F1A3C" w:rsidP="006F1A3C">
      <w:pPr>
        <w:pStyle w:val="Bezmezer1"/>
        <w:numPr>
          <w:ilvl w:val="0"/>
          <w:numId w:val="19"/>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Kontrolní dny budou organizovány Objednatelem, zúčastní se jich vždy alespoň jeden zástupce Objednatele, jeden zástupce Zhotovitele a Technický dozor stavebníka. Kontrolní dny budou probíhat minimálně jednou za týden, nestanoví-li Objednatel jinak. Zápisy z kontrolních dnů (dále jen „KD“) se provádějí na místě stavby čitelným zápisem do stavebního deníku a samostatným zápisem z KD. Přítomní stvrdí svoji účast na KD podpisem na presenční listinu.</w:t>
      </w:r>
    </w:p>
    <w:p w14:paraId="1D02D345" w14:textId="77777777" w:rsidR="006F1A3C" w:rsidRPr="00137CE5" w:rsidRDefault="006F1A3C" w:rsidP="006F1A3C">
      <w:pPr>
        <w:pStyle w:val="Bezmezer1"/>
        <w:numPr>
          <w:ilvl w:val="0"/>
          <w:numId w:val="19"/>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Zhotovitel není oprávněn převést nebo jakkoli přenést nebo postoupit svoje práva a povinnosti ze Smlouvy o dílo (Smlouvy) vyplývající na jinou osobu, to bude posuzováno jako podstatné porušení této Smlouvy ze strany Zhotovitele.</w:t>
      </w:r>
    </w:p>
    <w:p w14:paraId="106FBD16" w14:textId="77777777" w:rsidR="006F1A3C" w:rsidRPr="00137CE5" w:rsidRDefault="006F1A3C" w:rsidP="006F1A3C">
      <w:pPr>
        <w:pStyle w:val="Bezmezer1"/>
        <w:numPr>
          <w:ilvl w:val="0"/>
          <w:numId w:val="19"/>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Zhotovitel se zavazuje, že nezastaví pohledávky, které bude mít vůči Objednateli ze Smlouvy o dílo a ani s nimi nebude manipulovat jiným způsobem. Pokud by Zhotovitel porušil tento svůj závazek, bude tato skutečnost posuzována jako porušení smlouvy o dílo Zhotovitelem podstatným způsobem se všemi důsledky, včetně možnosti pro Objednatele od tohoto smluvního vztahu odstoupit.</w:t>
      </w:r>
    </w:p>
    <w:p w14:paraId="29B59F41" w14:textId="77777777" w:rsidR="006F1A3C" w:rsidRPr="00137CE5" w:rsidRDefault="006F1A3C" w:rsidP="006F1A3C">
      <w:pPr>
        <w:pStyle w:val="Bezmezer1"/>
        <w:numPr>
          <w:ilvl w:val="0"/>
          <w:numId w:val="19"/>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Zhotovitel si je vědom, že je ve smyslu ustanovení § 2 písm. e) zákona č. 320/2001 Sb., o finanční kontrole ve veřejné správě a o změně některých zákonů (zákon o finanční kontrole), ve znění pozdějších předpisů, povinen spolupůsobit při výkonu finanční kontroly.</w:t>
      </w:r>
    </w:p>
    <w:p w14:paraId="37AB452C" w14:textId="77777777" w:rsidR="006F1A3C" w:rsidRDefault="006F1A3C" w:rsidP="006F1A3C">
      <w:pPr>
        <w:pStyle w:val="Bezmezer1"/>
        <w:numPr>
          <w:ilvl w:val="0"/>
          <w:numId w:val="19"/>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Realizace díla dle této Smlouvy tedy musí být Objednatelem koordinována se Zhotovitelem.</w:t>
      </w:r>
    </w:p>
    <w:p w14:paraId="40898A8B" w14:textId="77777777" w:rsidR="006F1A3C" w:rsidRPr="00CA3B97" w:rsidRDefault="006F1A3C" w:rsidP="006F1A3C">
      <w:pPr>
        <w:pStyle w:val="Bezmezer1"/>
        <w:numPr>
          <w:ilvl w:val="0"/>
          <w:numId w:val="19"/>
        </w:numPr>
        <w:spacing w:before="120" w:after="120"/>
        <w:ind w:left="283" w:hanging="357"/>
        <w:rPr>
          <w:rFonts w:asciiTheme="minorHAnsi" w:eastAsia="Calibri" w:hAnsiTheme="minorHAnsi" w:cstheme="minorHAnsi"/>
          <w:sz w:val="22"/>
          <w:szCs w:val="20"/>
        </w:rPr>
      </w:pPr>
      <w:r>
        <w:rPr>
          <w:rFonts w:asciiTheme="minorHAnsi" w:eastAsia="Calibri" w:hAnsiTheme="minorHAnsi" w:cstheme="minorHAnsi"/>
          <w:sz w:val="22"/>
          <w:szCs w:val="20"/>
        </w:rPr>
        <w:t>Zhotovitel</w:t>
      </w:r>
      <w:r w:rsidRPr="00CA3B97">
        <w:rPr>
          <w:rFonts w:asciiTheme="minorHAnsi" w:eastAsia="Calibri" w:hAnsiTheme="minorHAnsi" w:cstheme="minorHAnsi"/>
          <w:sz w:val="22"/>
          <w:szCs w:val="20"/>
        </w:rPr>
        <w:t xml:space="preserve"> se zavazuje v rámci plnění této smlouvy nevyužívat v rozsahu vyšším než 10% ceny poddodavatele, který je:</w:t>
      </w:r>
    </w:p>
    <w:p w14:paraId="7794BD00" w14:textId="77777777" w:rsidR="006F1A3C" w:rsidRPr="00CA3B97" w:rsidRDefault="006F1A3C" w:rsidP="006F1A3C">
      <w:pPr>
        <w:pStyle w:val="Bezmezer1"/>
        <w:numPr>
          <w:ilvl w:val="0"/>
          <w:numId w:val="45"/>
        </w:numPr>
        <w:spacing w:before="120" w:after="120"/>
        <w:rPr>
          <w:rFonts w:asciiTheme="minorHAnsi" w:eastAsia="Calibri" w:hAnsiTheme="minorHAnsi" w:cstheme="minorHAnsi"/>
          <w:sz w:val="22"/>
          <w:szCs w:val="20"/>
        </w:rPr>
      </w:pPr>
      <w:r w:rsidRPr="00CA3B97">
        <w:rPr>
          <w:rFonts w:asciiTheme="minorHAnsi" w:eastAsia="Calibri" w:hAnsiTheme="minorHAnsi" w:cstheme="minorHAnsi"/>
          <w:sz w:val="22"/>
          <w:szCs w:val="20"/>
        </w:rPr>
        <w:lastRenderedPageBreak/>
        <w:t>fyzickou či právnickou osobou nebo subjektem či orgánem se sídlem v Rusku,</w:t>
      </w:r>
    </w:p>
    <w:p w14:paraId="2023A648" w14:textId="77777777" w:rsidR="006F1A3C" w:rsidRPr="00CA3B97" w:rsidRDefault="006F1A3C" w:rsidP="006F1A3C">
      <w:pPr>
        <w:pStyle w:val="Bezmezer1"/>
        <w:numPr>
          <w:ilvl w:val="0"/>
          <w:numId w:val="45"/>
        </w:numPr>
        <w:spacing w:before="120" w:after="120"/>
        <w:rPr>
          <w:rFonts w:asciiTheme="minorHAnsi" w:eastAsia="Calibri" w:hAnsiTheme="minorHAnsi" w:cstheme="minorHAnsi"/>
          <w:sz w:val="22"/>
          <w:szCs w:val="20"/>
        </w:rPr>
      </w:pPr>
      <w:r w:rsidRPr="00CA3B97">
        <w:rPr>
          <w:rFonts w:asciiTheme="minorHAnsi" w:eastAsia="Calibri" w:hAnsiTheme="minorHAnsi" w:cstheme="minorHAnsi"/>
          <w:sz w:val="22"/>
          <w:szCs w:val="20"/>
        </w:rPr>
        <w:t>právnickou osobou, subjektem nebo orgánem, který je z více než 50 % přímo či nepřímo vlastněn některým ze subjektů uvedených v písmeni a) tohoto odstavce, nebo</w:t>
      </w:r>
    </w:p>
    <w:p w14:paraId="12AEE69C" w14:textId="77777777" w:rsidR="006F1A3C" w:rsidRPr="00CA3B97" w:rsidRDefault="006F1A3C" w:rsidP="006F1A3C">
      <w:pPr>
        <w:pStyle w:val="Bezmezer1"/>
        <w:numPr>
          <w:ilvl w:val="0"/>
          <w:numId w:val="45"/>
        </w:numPr>
        <w:spacing w:before="120" w:after="120"/>
        <w:rPr>
          <w:rFonts w:asciiTheme="minorHAnsi" w:eastAsia="Calibri" w:hAnsiTheme="minorHAnsi" w:cstheme="minorHAnsi"/>
          <w:sz w:val="22"/>
          <w:szCs w:val="20"/>
        </w:rPr>
      </w:pPr>
      <w:r w:rsidRPr="00CA3B97">
        <w:rPr>
          <w:rFonts w:asciiTheme="minorHAnsi" w:eastAsia="Calibri" w:hAnsiTheme="minorHAnsi" w:cstheme="minorHAnsi"/>
          <w:sz w:val="22"/>
          <w:szCs w:val="20"/>
        </w:rPr>
        <w:t>fyzickou nebo právnickou osobou, subjektem nebo orgánem, který jedná jménem nebo na pokyn některého ze subjektů uvedených v písmeni a) nebo b) tohoto odstavce.</w:t>
      </w:r>
    </w:p>
    <w:p w14:paraId="5AD1A8F7" w14:textId="77777777" w:rsidR="006F1A3C" w:rsidRDefault="006F1A3C" w:rsidP="006F1A3C">
      <w:pPr>
        <w:pStyle w:val="Bezmezer1"/>
        <w:numPr>
          <w:ilvl w:val="0"/>
          <w:numId w:val="19"/>
        </w:numPr>
        <w:spacing w:before="120" w:after="120"/>
        <w:ind w:left="283" w:hanging="357"/>
        <w:rPr>
          <w:rFonts w:asciiTheme="minorHAnsi" w:eastAsia="Calibri" w:hAnsiTheme="minorHAnsi" w:cstheme="minorHAnsi"/>
          <w:sz w:val="22"/>
          <w:szCs w:val="20"/>
        </w:rPr>
      </w:pPr>
      <w:r>
        <w:rPr>
          <w:rFonts w:asciiTheme="minorHAnsi" w:eastAsia="Calibri" w:hAnsiTheme="minorHAnsi" w:cstheme="minorHAnsi"/>
          <w:sz w:val="22"/>
          <w:szCs w:val="20"/>
        </w:rPr>
        <w:t>Zhotovitel</w:t>
      </w:r>
      <w:r w:rsidRPr="00CA3B97">
        <w:rPr>
          <w:rFonts w:asciiTheme="minorHAnsi" w:eastAsia="Calibri" w:hAnsiTheme="minorHAnsi" w:cstheme="minorHAnsi"/>
          <w:sz w:val="22"/>
          <w:szCs w:val="20"/>
        </w:rPr>
        <w:t xml:space="preserve"> se zavazuje v rámci plnění této smlouvy nerealizovat ani přímý ani nepřímý nákup či dovoz zboží uvedeného v Nařízení Rady (EU) č. 833/2014 ve znění poslední novely Nařízením Rady (EU) č. 2022/576.</w:t>
      </w:r>
    </w:p>
    <w:p w14:paraId="7A44750D" w14:textId="77777777" w:rsidR="0009245D" w:rsidRPr="00CA3B97" w:rsidRDefault="0009245D" w:rsidP="0009245D">
      <w:pPr>
        <w:pStyle w:val="Bezmezer1"/>
        <w:spacing w:before="120" w:after="120"/>
        <w:ind w:left="283"/>
        <w:rPr>
          <w:rFonts w:asciiTheme="minorHAnsi" w:eastAsia="Calibri" w:hAnsiTheme="minorHAnsi" w:cstheme="minorHAnsi"/>
          <w:sz w:val="22"/>
          <w:szCs w:val="20"/>
        </w:rPr>
      </w:pPr>
    </w:p>
    <w:p w14:paraId="384BF1B5" w14:textId="77777777" w:rsidR="006F1A3C" w:rsidRPr="00137CE5" w:rsidRDefault="006F1A3C" w:rsidP="006F1A3C">
      <w:pPr>
        <w:pStyle w:val="Odstavecseseznamem"/>
        <w:numPr>
          <w:ilvl w:val="0"/>
          <w:numId w:val="8"/>
        </w:numPr>
        <w:spacing w:after="0" w:line="240" w:lineRule="auto"/>
        <w:jc w:val="center"/>
        <w:rPr>
          <w:rFonts w:asciiTheme="minorHAnsi" w:hAnsiTheme="minorHAnsi" w:cstheme="minorHAnsi"/>
          <w:b/>
          <w:bCs/>
        </w:rPr>
      </w:pPr>
      <w:r>
        <w:rPr>
          <w:rFonts w:asciiTheme="minorHAnsi" w:hAnsiTheme="minorHAnsi" w:cstheme="minorHAnsi"/>
          <w:b/>
          <w:bCs/>
        </w:rPr>
        <w:t>S</w:t>
      </w:r>
      <w:r w:rsidRPr="00137CE5">
        <w:rPr>
          <w:rFonts w:asciiTheme="minorHAnsi" w:hAnsiTheme="minorHAnsi" w:cstheme="minorHAnsi"/>
          <w:b/>
          <w:bCs/>
        </w:rPr>
        <w:t>tavební deník</w:t>
      </w:r>
    </w:p>
    <w:p w14:paraId="10A39FC7" w14:textId="77777777" w:rsidR="00B6746B" w:rsidRPr="003876F7" w:rsidRDefault="00B6746B" w:rsidP="00B6746B">
      <w:pPr>
        <w:pStyle w:val="Bezmezer1"/>
        <w:numPr>
          <w:ilvl w:val="0"/>
          <w:numId w:val="19"/>
        </w:numPr>
        <w:spacing w:before="120" w:after="120"/>
        <w:ind w:left="283" w:hanging="357"/>
        <w:rPr>
          <w:rFonts w:asciiTheme="minorHAnsi" w:eastAsia="Calibri" w:hAnsiTheme="minorHAnsi" w:cstheme="minorHAnsi"/>
          <w:sz w:val="22"/>
        </w:rPr>
      </w:pPr>
      <w:r w:rsidRPr="003876F7">
        <w:rPr>
          <w:sz w:val="22"/>
        </w:rPr>
        <w:t>Zhotovitel je povinen ode dne předání a převzetí staveniště vést o provádění díla stavební deník, a to v listinné formě, pokud se smluvní strany písemně nedohodnou na vedení stavebního deníku v elektronické podobě. Stavební deník musí být veden v rozsahu stanoveném příslušnými právními předpisy a musí být v pracovní době přístupný oprávněným osobám objednatele a dalším osobám oprávněným do stavebního deníku zapisovat.</w:t>
      </w:r>
    </w:p>
    <w:p w14:paraId="7C6598CA" w14:textId="77777777" w:rsidR="006F1A3C" w:rsidRPr="00BE6E0C" w:rsidRDefault="006F1A3C" w:rsidP="006F1A3C">
      <w:pPr>
        <w:pStyle w:val="Bezmezer1"/>
        <w:numPr>
          <w:ilvl w:val="0"/>
          <w:numId w:val="19"/>
        </w:numPr>
        <w:spacing w:before="120" w:after="120"/>
        <w:ind w:left="283" w:hanging="357"/>
        <w:rPr>
          <w:rFonts w:asciiTheme="minorHAnsi" w:eastAsia="Calibri" w:hAnsiTheme="minorHAnsi" w:cstheme="minorHAnsi"/>
          <w:sz w:val="22"/>
          <w:szCs w:val="20"/>
        </w:rPr>
      </w:pPr>
      <w:r w:rsidRPr="00BE6E0C">
        <w:rPr>
          <w:rFonts w:asciiTheme="minorHAnsi" w:eastAsia="Calibri" w:hAnsiTheme="minorHAnsi" w:cstheme="minorHAnsi"/>
          <w:sz w:val="22"/>
          <w:szCs w:val="20"/>
        </w:rPr>
        <w:t>Zápisy do Stavebního deníku provádí zhotovitel formou denních záznamů. Veškeré okolnosti rozhodné pro plnění díla musí být učiněny zhotovitelem v ten den, kdy nastaly. Do stavebního deníku zapisuje zhotovitel veškeré skutečnosti rozhodné pro provádění díla. Zejména je povinen zapisovat údaje o:</w:t>
      </w:r>
    </w:p>
    <w:p w14:paraId="60A3884C" w14:textId="77777777" w:rsidR="006F1A3C" w:rsidRDefault="006F1A3C" w:rsidP="006F1A3C">
      <w:pPr>
        <w:pStyle w:val="Bezmezer1"/>
        <w:numPr>
          <w:ilvl w:val="0"/>
          <w:numId w:val="48"/>
        </w:numPr>
        <w:ind w:left="714" w:hanging="357"/>
        <w:rPr>
          <w:rFonts w:asciiTheme="minorHAnsi" w:eastAsia="Calibri" w:hAnsiTheme="minorHAnsi" w:cstheme="minorHAnsi"/>
          <w:sz w:val="22"/>
          <w:szCs w:val="20"/>
        </w:rPr>
      </w:pPr>
      <w:r w:rsidRPr="00BE6E0C">
        <w:rPr>
          <w:rFonts w:asciiTheme="minorHAnsi" w:eastAsia="Calibri" w:hAnsiTheme="minorHAnsi" w:cstheme="minorHAnsi"/>
          <w:sz w:val="22"/>
          <w:szCs w:val="20"/>
        </w:rPr>
        <w:t>stavu staveniště, počasí, počtu pracovníků a nasazení strojů a dopravních prostředků;</w:t>
      </w:r>
    </w:p>
    <w:p w14:paraId="7CB0C2D1" w14:textId="77777777" w:rsidR="006F1A3C" w:rsidRPr="00BE6E0C" w:rsidRDefault="006F1A3C" w:rsidP="006F1A3C">
      <w:pPr>
        <w:pStyle w:val="Bezmezer1"/>
        <w:numPr>
          <w:ilvl w:val="0"/>
          <w:numId w:val="48"/>
        </w:numPr>
        <w:ind w:left="714" w:hanging="357"/>
        <w:rPr>
          <w:rFonts w:asciiTheme="minorHAnsi" w:eastAsia="Calibri" w:hAnsiTheme="minorHAnsi" w:cstheme="minorHAnsi"/>
          <w:sz w:val="22"/>
          <w:szCs w:val="20"/>
        </w:rPr>
      </w:pPr>
      <w:r w:rsidRPr="00BE6E0C">
        <w:rPr>
          <w:rFonts w:asciiTheme="minorHAnsi" w:eastAsia="Calibri" w:hAnsiTheme="minorHAnsi" w:cstheme="minorHAnsi"/>
          <w:sz w:val="22"/>
          <w:szCs w:val="20"/>
        </w:rPr>
        <w:t>časovém postupu prací;</w:t>
      </w:r>
    </w:p>
    <w:p w14:paraId="242ECBC1" w14:textId="77777777" w:rsidR="006F1A3C" w:rsidRDefault="006F1A3C" w:rsidP="006F1A3C">
      <w:pPr>
        <w:pStyle w:val="Bezmezer1"/>
        <w:numPr>
          <w:ilvl w:val="0"/>
          <w:numId w:val="48"/>
        </w:numPr>
        <w:ind w:left="714" w:hanging="357"/>
        <w:rPr>
          <w:rFonts w:asciiTheme="minorHAnsi" w:eastAsia="Calibri" w:hAnsiTheme="minorHAnsi" w:cstheme="minorHAnsi"/>
          <w:sz w:val="22"/>
          <w:szCs w:val="20"/>
        </w:rPr>
      </w:pPr>
      <w:r w:rsidRPr="00BE6E0C">
        <w:rPr>
          <w:rFonts w:asciiTheme="minorHAnsi" w:eastAsia="Calibri" w:hAnsiTheme="minorHAnsi" w:cstheme="minorHAnsi"/>
          <w:sz w:val="22"/>
          <w:szCs w:val="20"/>
        </w:rPr>
        <w:t>kontrole jakosti provedených prací;</w:t>
      </w:r>
    </w:p>
    <w:p w14:paraId="324B8075" w14:textId="77777777" w:rsidR="006F1A3C" w:rsidRPr="00BE6E0C" w:rsidRDefault="006F1A3C" w:rsidP="006F1A3C">
      <w:pPr>
        <w:pStyle w:val="Bezmezer1"/>
        <w:numPr>
          <w:ilvl w:val="0"/>
          <w:numId w:val="48"/>
        </w:numPr>
        <w:ind w:left="714" w:hanging="357"/>
        <w:rPr>
          <w:rFonts w:asciiTheme="minorHAnsi" w:eastAsia="Calibri" w:hAnsiTheme="minorHAnsi" w:cstheme="minorHAnsi"/>
          <w:sz w:val="22"/>
          <w:szCs w:val="20"/>
        </w:rPr>
      </w:pPr>
      <w:r w:rsidRPr="00BE6E0C">
        <w:rPr>
          <w:rFonts w:asciiTheme="minorHAnsi" w:eastAsia="Calibri" w:hAnsiTheme="minorHAnsi" w:cstheme="minorHAnsi"/>
          <w:sz w:val="22"/>
          <w:szCs w:val="20"/>
        </w:rPr>
        <w:t>opatřeních učiněných v souladu s předpisy bezpečnosti a ochrany zdraví;</w:t>
      </w:r>
    </w:p>
    <w:p w14:paraId="158BDE13" w14:textId="77777777" w:rsidR="006F1A3C" w:rsidRPr="00BE6E0C" w:rsidRDefault="006F1A3C" w:rsidP="006F1A3C">
      <w:pPr>
        <w:pStyle w:val="Bezmezer1"/>
        <w:numPr>
          <w:ilvl w:val="0"/>
          <w:numId w:val="48"/>
        </w:numPr>
        <w:ind w:left="714" w:hanging="357"/>
        <w:rPr>
          <w:rFonts w:asciiTheme="minorHAnsi" w:eastAsia="Calibri" w:hAnsiTheme="minorHAnsi" w:cstheme="minorHAnsi"/>
          <w:sz w:val="22"/>
          <w:szCs w:val="20"/>
        </w:rPr>
      </w:pPr>
      <w:r w:rsidRPr="00BE6E0C">
        <w:rPr>
          <w:rFonts w:asciiTheme="minorHAnsi" w:eastAsia="Calibri" w:hAnsiTheme="minorHAnsi" w:cstheme="minorHAnsi"/>
          <w:sz w:val="22"/>
          <w:szCs w:val="20"/>
        </w:rPr>
        <w:t>opatřeních učiněných v souladu s předpisy požární ochrany a ochrany životního prostředí;</w:t>
      </w:r>
    </w:p>
    <w:p w14:paraId="31D34303" w14:textId="77777777" w:rsidR="006F1A3C" w:rsidRPr="00BE6E0C" w:rsidRDefault="006F1A3C" w:rsidP="006F1A3C">
      <w:pPr>
        <w:pStyle w:val="Bezmezer1"/>
        <w:numPr>
          <w:ilvl w:val="0"/>
          <w:numId w:val="48"/>
        </w:numPr>
        <w:ind w:left="714" w:hanging="357"/>
        <w:rPr>
          <w:rFonts w:asciiTheme="minorHAnsi" w:eastAsia="Calibri" w:hAnsiTheme="minorHAnsi" w:cstheme="minorHAnsi"/>
          <w:sz w:val="22"/>
          <w:szCs w:val="20"/>
        </w:rPr>
      </w:pPr>
      <w:r w:rsidRPr="00BE6E0C">
        <w:rPr>
          <w:rFonts w:asciiTheme="minorHAnsi" w:eastAsia="Calibri" w:hAnsiTheme="minorHAnsi" w:cstheme="minorHAnsi"/>
          <w:sz w:val="22"/>
          <w:szCs w:val="20"/>
        </w:rPr>
        <w:t>událostech nebo překážkách majících vliv na provádění díla.</w:t>
      </w:r>
    </w:p>
    <w:p w14:paraId="10BEA834" w14:textId="77777777" w:rsidR="006F1A3C" w:rsidRPr="00BE6E0C" w:rsidRDefault="006F1A3C" w:rsidP="006F1A3C">
      <w:pPr>
        <w:pStyle w:val="Bezmezer1"/>
        <w:numPr>
          <w:ilvl w:val="0"/>
          <w:numId w:val="19"/>
        </w:numPr>
        <w:spacing w:before="120" w:after="120"/>
        <w:ind w:left="283" w:hanging="357"/>
        <w:rPr>
          <w:rFonts w:asciiTheme="minorHAnsi" w:eastAsia="Calibri" w:hAnsiTheme="minorHAnsi" w:cstheme="minorHAnsi"/>
          <w:sz w:val="22"/>
          <w:szCs w:val="20"/>
        </w:rPr>
      </w:pPr>
      <w:r w:rsidRPr="00BE6E0C">
        <w:rPr>
          <w:rFonts w:asciiTheme="minorHAnsi" w:eastAsia="Calibri" w:hAnsiTheme="minorHAnsi" w:cstheme="minorHAnsi"/>
          <w:sz w:val="22"/>
          <w:szCs w:val="20"/>
        </w:rPr>
        <w:t>V případě neočekávaných událostí nebo okolností mající zvláštní význam pro další postup stavby pořizuje zhotovitel i příslušnou fotodokumentaci, která se stane součástí stavebního deníku.</w:t>
      </w:r>
    </w:p>
    <w:p w14:paraId="7D478BC2" w14:textId="77777777" w:rsidR="006F1A3C" w:rsidRDefault="006F1A3C" w:rsidP="006F1A3C">
      <w:pPr>
        <w:pStyle w:val="Bezmezer1"/>
        <w:numPr>
          <w:ilvl w:val="0"/>
          <w:numId w:val="19"/>
        </w:numPr>
        <w:spacing w:before="120" w:after="120"/>
        <w:ind w:left="283" w:hanging="357"/>
        <w:rPr>
          <w:rFonts w:asciiTheme="minorHAnsi" w:eastAsia="Calibri" w:hAnsiTheme="minorHAnsi" w:cstheme="minorHAnsi"/>
          <w:sz w:val="22"/>
          <w:szCs w:val="20"/>
        </w:rPr>
      </w:pPr>
      <w:r w:rsidRPr="00BE6E0C">
        <w:rPr>
          <w:rFonts w:asciiTheme="minorHAnsi" w:eastAsia="Calibri" w:hAnsiTheme="minorHAnsi" w:cstheme="minorHAnsi"/>
          <w:sz w:val="22"/>
          <w:szCs w:val="20"/>
        </w:rPr>
        <w:t>Zápisy ve stavebním deníku se nepovažují za změnu smlouvy, ale slouží jako podklad pro vypracování příslušných dodatků ke smlouvě.</w:t>
      </w:r>
    </w:p>
    <w:p w14:paraId="2F4B72F4" w14:textId="77777777" w:rsidR="0009245D" w:rsidRPr="00BE6E0C" w:rsidRDefault="0009245D" w:rsidP="0009245D">
      <w:pPr>
        <w:pStyle w:val="Bezmezer1"/>
        <w:spacing w:before="120" w:after="120"/>
        <w:ind w:left="283"/>
        <w:rPr>
          <w:rFonts w:asciiTheme="minorHAnsi" w:eastAsia="Calibri" w:hAnsiTheme="minorHAnsi" w:cstheme="minorHAnsi"/>
          <w:sz w:val="22"/>
          <w:szCs w:val="20"/>
        </w:rPr>
      </w:pPr>
    </w:p>
    <w:p w14:paraId="3CC98C82" w14:textId="77777777" w:rsidR="006F1A3C" w:rsidRPr="00137CE5" w:rsidRDefault="006F1A3C" w:rsidP="006F1A3C">
      <w:pPr>
        <w:pStyle w:val="Odstavecseseznamem"/>
        <w:numPr>
          <w:ilvl w:val="0"/>
          <w:numId w:val="8"/>
        </w:numPr>
        <w:spacing w:after="0" w:line="240" w:lineRule="auto"/>
        <w:jc w:val="center"/>
        <w:rPr>
          <w:rFonts w:asciiTheme="minorHAnsi" w:hAnsiTheme="minorHAnsi" w:cstheme="minorHAnsi"/>
          <w:b/>
          <w:bCs/>
        </w:rPr>
      </w:pPr>
      <w:r w:rsidRPr="00137CE5">
        <w:rPr>
          <w:rFonts w:asciiTheme="minorHAnsi" w:hAnsiTheme="minorHAnsi" w:cstheme="minorHAnsi"/>
          <w:b/>
          <w:bCs/>
        </w:rPr>
        <w:t>Staveniště a jeho zařízení</w:t>
      </w:r>
    </w:p>
    <w:p w14:paraId="1B203AF5" w14:textId="77777777" w:rsidR="006F1A3C" w:rsidRPr="00137CE5" w:rsidRDefault="006F1A3C" w:rsidP="006F1A3C">
      <w:pPr>
        <w:pStyle w:val="Bezmezer1"/>
        <w:numPr>
          <w:ilvl w:val="0"/>
          <w:numId w:val="22"/>
        </w:numPr>
        <w:spacing w:before="120" w:after="120"/>
        <w:ind w:left="284"/>
        <w:rPr>
          <w:rFonts w:asciiTheme="minorHAnsi" w:eastAsia="Calibri" w:hAnsiTheme="minorHAnsi" w:cstheme="minorHAnsi"/>
          <w:sz w:val="22"/>
          <w:szCs w:val="20"/>
        </w:rPr>
      </w:pPr>
      <w:r w:rsidRPr="00137CE5">
        <w:rPr>
          <w:rFonts w:asciiTheme="minorHAnsi" w:eastAsia="Calibri" w:hAnsiTheme="minorHAnsi" w:cstheme="minorHAnsi"/>
          <w:sz w:val="22"/>
          <w:szCs w:val="20"/>
        </w:rPr>
        <w:t xml:space="preserve">Objednatel je povinen předat Zhotoviteli staveniště (nebo jeho ucelenou část) prosté práv třetí osoby nejpozději do </w:t>
      </w:r>
      <w:r w:rsidRPr="00137CE5">
        <w:rPr>
          <w:rFonts w:asciiTheme="minorHAnsi" w:eastAsia="Calibri" w:hAnsiTheme="minorHAnsi" w:cstheme="minorHAnsi"/>
          <w:b/>
          <w:bCs/>
          <w:sz w:val="22"/>
          <w:szCs w:val="20"/>
        </w:rPr>
        <w:t xml:space="preserve">15 dnů </w:t>
      </w:r>
      <w:r w:rsidRPr="00137CE5">
        <w:rPr>
          <w:rFonts w:asciiTheme="minorHAnsi" w:eastAsia="Calibri" w:hAnsiTheme="minorHAnsi" w:cstheme="minorHAnsi"/>
          <w:sz w:val="22"/>
          <w:szCs w:val="20"/>
        </w:rPr>
        <w:t>po nabytí účinnosti smlouvy o dílo dle čl. XXII odst. 4, pokud se strany písemně z objektivních důvodů nedohodnou jinak. Zhotovitel je povinen staveniště od Objednatele převzít. Termín předání staveniště je počátkem běhu termínu předání a převzetí díla.</w:t>
      </w:r>
    </w:p>
    <w:p w14:paraId="3E8299C7" w14:textId="77777777" w:rsidR="006F1A3C" w:rsidRPr="00137CE5" w:rsidRDefault="006F1A3C" w:rsidP="006F1A3C">
      <w:pPr>
        <w:pStyle w:val="Bezmezer1"/>
        <w:numPr>
          <w:ilvl w:val="0"/>
          <w:numId w:val="22"/>
        </w:numPr>
        <w:spacing w:before="120" w:after="120"/>
        <w:ind w:left="284"/>
        <w:rPr>
          <w:rFonts w:asciiTheme="minorHAnsi" w:eastAsia="Calibri" w:hAnsiTheme="minorHAnsi" w:cstheme="minorHAnsi"/>
          <w:sz w:val="22"/>
          <w:szCs w:val="20"/>
        </w:rPr>
      </w:pPr>
      <w:r w:rsidRPr="00137CE5">
        <w:rPr>
          <w:rFonts w:asciiTheme="minorHAnsi" w:eastAsia="Calibri" w:hAnsiTheme="minorHAnsi" w:cstheme="minorHAnsi"/>
          <w:sz w:val="22"/>
          <w:szCs w:val="20"/>
        </w:rPr>
        <w:t>Staveništěm se pro účely Smlouvy rozumí místo určené ke zhotovení díla, které je vymezeno v článku VI a projektové dokumentaci. Předáním a převzetím staveniště se rozumí protokolární předání staveniště Objednatelem a převzetí staveniště Zhotovitelem.</w:t>
      </w:r>
    </w:p>
    <w:p w14:paraId="335239CA" w14:textId="77777777" w:rsidR="006F1A3C" w:rsidRDefault="006F1A3C" w:rsidP="006F1A3C">
      <w:pPr>
        <w:pStyle w:val="Bezmezer1"/>
        <w:numPr>
          <w:ilvl w:val="0"/>
          <w:numId w:val="22"/>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 xml:space="preserve">O předání staveniště Objednatelem Zhotoviteli bude sepsán písemný protokol, který bude vyhotoven ve dvou stejnopisech, z nichž každá smluvní strana obdrží po jednom stejnopise, a podepsán oprávněnými zástupci obou smluvních stran. </w:t>
      </w:r>
    </w:p>
    <w:p w14:paraId="747FD3B2" w14:textId="77777777" w:rsidR="006F1A3C" w:rsidRPr="00137CE5" w:rsidRDefault="006F1A3C" w:rsidP="006F1A3C">
      <w:pPr>
        <w:pStyle w:val="Bezmezer1"/>
        <w:numPr>
          <w:ilvl w:val="0"/>
          <w:numId w:val="22"/>
        </w:numPr>
        <w:spacing w:before="120" w:after="120"/>
        <w:ind w:left="283" w:hanging="357"/>
        <w:rPr>
          <w:rFonts w:asciiTheme="minorHAnsi" w:eastAsia="Calibri" w:hAnsiTheme="minorHAnsi" w:cstheme="minorHAnsi"/>
          <w:sz w:val="22"/>
          <w:szCs w:val="20"/>
        </w:rPr>
      </w:pPr>
      <w:r>
        <w:rPr>
          <w:rFonts w:asciiTheme="minorHAnsi" w:eastAsia="Calibri" w:hAnsiTheme="minorHAnsi" w:cstheme="minorHAnsi"/>
          <w:sz w:val="22"/>
          <w:szCs w:val="20"/>
        </w:rPr>
        <w:t>Pokud nebude dohodnuto jinak, nejpozději ke dni předání staveniště</w:t>
      </w:r>
      <w:r w:rsidRPr="00137CE5">
        <w:rPr>
          <w:rFonts w:asciiTheme="minorHAnsi" w:eastAsia="Calibri" w:hAnsiTheme="minorHAnsi" w:cstheme="minorHAnsi"/>
          <w:sz w:val="22"/>
          <w:szCs w:val="20"/>
        </w:rPr>
        <w:t xml:space="preserve"> bude Zhotoviteli předáno 1 paré tištěné + 1 vyhotovení elektronické příslušné</w:t>
      </w:r>
      <w:r>
        <w:rPr>
          <w:rFonts w:asciiTheme="minorHAnsi" w:eastAsia="Calibri" w:hAnsiTheme="minorHAnsi" w:cstheme="minorHAnsi"/>
          <w:sz w:val="22"/>
          <w:szCs w:val="20"/>
        </w:rPr>
        <w:t xml:space="preserve"> projektové</w:t>
      </w:r>
      <w:r w:rsidRPr="00137CE5">
        <w:rPr>
          <w:rFonts w:asciiTheme="minorHAnsi" w:eastAsia="Calibri" w:hAnsiTheme="minorHAnsi" w:cstheme="minorHAnsi"/>
          <w:sz w:val="22"/>
          <w:szCs w:val="20"/>
        </w:rPr>
        <w:t xml:space="preserve"> dokumentace. </w:t>
      </w:r>
    </w:p>
    <w:p w14:paraId="66E94148" w14:textId="77777777" w:rsidR="006F1A3C" w:rsidRPr="00137CE5" w:rsidRDefault="006F1A3C" w:rsidP="006F1A3C">
      <w:pPr>
        <w:pStyle w:val="Bezmezer1"/>
        <w:numPr>
          <w:ilvl w:val="0"/>
          <w:numId w:val="22"/>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lastRenderedPageBreak/>
        <w:t>Zřízení staveniště zabezpečuje Zhotovitel v souladu se svými potřebami, příslušnou dokumentací a požadavky Objednatele. Způsob napojení na zdroj vody, plynu a elektřiny zajistí Zhotovitel se správcem sítí. Veškeré náklady na vodu, plyn, elektřinu spojené s výstavbou a náklady s tím související bude hradit Zhotovitel, který je zároveň povinen uzavřít s dodavateli smlouvu a zajistit si odběrné místo s měřeným odběrem. Zhotovitel je povinen zajistit v rámci zařízení staveniště Objednateli a případně osobám vykonávajícím funkci Technického dozoru, Autorského dozoru, Koordinátora BOZP a dalším oprávněným osobám přístup na Staveniště, dále podmínky pro výkon jejich funkce, tzn. samostatné provozní prostory a zařízení nezbytné pro výkon jejich funkce při realizaci díla (např. el. připojení pro PC, samostatné WC).</w:t>
      </w:r>
    </w:p>
    <w:p w14:paraId="1D7A5D78" w14:textId="77777777" w:rsidR="006F1A3C" w:rsidRPr="00137CE5" w:rsidRDefault="006F1A3C" w:rsidP="006F1A3C">
      <w:pPr>
        <w:pStyle w:val="Bezmezer1"/>
        <w:numPr>
          <w:ilvl w:val="0"/>
          <w:numId w:val="22"/>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Zhotovitel se zavazuje zachovávat na staveništi čistotu a pořádek. Zhotovitel je povinen denně odstraňovat na své náklady odpady a nečistoty vzniklé z jeho činnosti či činností třetích osob na staveništi, technickými či jinými opatřeními zabraňovat jejich pronikání mimo staveniště. Zhotovitel se dále zavazuje dodržovat pokyny požárního dozoru a dozoru bezpečnosti práce. V rozsahu tohoto závazku zajišťuje Zhotovitel na své náklady zařízení staveniště, veškerou dopravu, skládku, případně mezi deponii materiálu, a to i vytěženého, přičemž náklady s plněním tohoto závazku jsou zahrnuty v ceně díla.</w:t>
      </w:r>
    </w:p>
    <w:p w14:paraId="7A609729" w14:textId="77777777" w:rsidR="006F1A3C" w:rsidRPr="00137CE5" w:rsidRDefault="006F1A3C" w:rsidP="006F1A3C">
      <w:pPr>
        <w:pStyle w:val="Bezmezer1"/>
        <w:numPr>
          <w:ilvl w:val="0"/>
          <w:numId w:val="22"/>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Zhotovitel bude mít v průběhu realizace a dokončování předmětu díla na staveništi výhradní odpovědnost za:</w:t>
      </w:r>
    </w:p>
    <w:p w14:paraId="6694068A" w14:textId="77777777" w:rsidR="006F1A3C" w:rsidRPr="00137CE5" w:rsidRDefault="006F1A3C" w:rsidP="006F1A3C">
      <w:pPr>
        <w:pStyle w:val="Odstavecseseznamem"/>
        <w:numPr>
          <w:ilvl w:val="0"/>
          <w:numId w:val="23"/>
        </w:numPr>
        <w:spacing w:after="0" w:line="240" w:lineRule="auto"/>
        <w:jc w:val="both"/>
        <w:outlineLvl w:val="2"/>
        <w:rPr>
          <w:rFonts w:asciiTheme="minorHAnsi" w:hAnsiTheme="minorHAnsi" w:cstheme="minorHAnsi"/>
        </w:rPr>
      </w:pPr>
      <w:r w:rsidRPr="00137CE5">
        <w:rPr>
          <w:rFonts w:asciiTheme="minorHAnsi" w:hAnsiTheme="minorHAnsi" w:cstheme="minorHAnsi"/>
        </w:rPr>
        <w:t>zajištění bezpečnosti všech osob oprávněných k pohybu na staveništi, udržování staveniště v uspořádaném stavu za účelem předcházení vzniku škod; a</w:t>
      </w:r>
    </w:p>
    <w:p w14:paraId="57CBC5B5" w14:textId="77777777" w:rsidR="006F1A3C" w:rsidRPr="00137CE5" w:rsidRDefault="006F1A3C" w:rsidP="006F1A3C">
      <w:pPr>
        <w:pStyle w:val="Odstavecseseznamem"/>
        <w:numPr>
          <w:ilvl w:val="0"/>
          <w:numId w:val="23"/>
        </w:numPr>
        <w:spacing w:after="0" w:line="240" w:lineRule="auto"/>
        <w:jc w:val="both"/>
        <w:outlineLvl w:val="2"/>
        <w:rPr>
          <w:rFonts w:asciiTheme="minorHAnsi" w:hAnsiTheme="minorHAnsi" w:cstheme="minorHAnsi"/>
        </w:rPr>
      </w:pPr>
      <w:r w:rsidRPr="00137CE5">
        <w:rPr>
          <w:rFonts w:asciiTheme="minorHAnsi" w:hAnsiTheme="minorHAnsi" w:cstheme="minorHAnsi"/>
        </w:rPr>
        <w:t>zajištění veškerého osvětlení a zábran potřebných pro průběh prací, bezpečnostních a dopravních opatření pro ochranu staveniště, materiálů a techniky vnesených Zhotovitelem na staveniště, jakož i odpovědnost za zajištění opatření pro zabezpečení bezpečnosti silničního provozu v souvislosti s omezeními spojenými s realizací díla a za osazení případného dopravního značení; a</w:t>
      </w:r>
    </w:p>
    <w:p w14:paraId="3F6C87F9" w14:textId="77777777" w:rsidR="006F1A3C" w:rsidRPr="00137CE5" w:rsidRDefault="006F1A3C" w:rsidP="006F1A3C">
      <w:pPr>
        <w:pStyle w:val="Odstavecseseznamem"/>
        <w:numPr>
          <w:ilvl w:val="0"/>
          <w:numId w:val="23"/>
        </w:numPr>
        <w:spacing w:after="0" w:line="240" w:lineRule="auto"/>
        <w:jc w:val="both"/>
        <w:outlineLvl w:val="2"/>
        <w:rPr>
          <w:rFonts w:asciiTheme="minorHAnsi" w:hAnsiTheme="minorHAnsi" w:cstheme="minorHAnsi"/>
        </w:rPr>
      </w:pPr>
      <w:r w:rsidRPr="00137CE5">
        <w:rPr>
          <w:rFonts w:asciiTheme="minorHAnsi" w:hAnsiTheme="minorHAnsi" w:cstheme="minorHAnsi"/>
        </w:rPr>
        <w:t>provedení veškerých odpovídajících úkonů k ochraně životního prostředí na staveništi i mimo ně a k zabránění vzniku škod znečištěním, hlukem, nebo z jiných důvodů vyvolaných a způsobených provozní činností Zhotovitele, likvidaci a uskladňování veškerého odpadu, vznikajícího při činnosti Zhotovitele v souladu s právními předpisy.</w:t>
      </w:r>
    </w:p>
    <w:p w14:paraId="41A91F6B" w14:textId="77777777" w:rsidR="006F1A3C" w:rsidRPr="00137CE5" w:rsidRDefault="006F1A3C" w:rsidP="006F1A3C">
      <w:pPr>
        <w:pStyle w:val="Bezmezer1"/>
        <w:numPr>
          <w:ilvl w:val="0"/>
          <w:numId w:val="22"/>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Zhotovitel až do konečného odevzdání staveniště Objednateli po ukončení prací zodpovídá za bezpečné zajištění staveniště.</w:t>
      </w:r>
    </w:p>
    <w:p w14:paraId="10271C0C" w14:textId="77777777" w:rsidR="006F1A3C" w:rsidRPr="00137CE5" w:rsidRDefault="006F1A3C" w:rsidP="006F1A3C">
      <w:pPr>
        <w:pStyle w:val="Bezmezer1"/>
        <w:numPr>
          <w:ilvl w:val="0"/>
          <w:numId w:val="22"/>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Zhotovitel po celou dobu realizace díla zodpovídá za zabezpečení staveniště dle podmínek vyhlášky Českého úřadu bezpečnosti práce. Zhotovitel v plné míře zodpovídá za bezpečnost a ochranu zdraví všech osob v prostoru staveniště a zabezpečí jejich vybavení ochrannými pracovními pomůckami. Dále se Zhotovitel zavazuje dodržovat hygienické předpisy.</w:t>
      </w:r>
    </w:p>
    <w:p w14:paraId="476BB979" w14:textId="77777777" w:rsidR="006F1A3C" w:rsidRPr="00137CE5" w:rsidRDefault="006F1A3C" w:rsidP="006F1A3C">
      <w:pPr>
        <w:pStyle w:val="Bezmezer1"/>
        <w:numPr>
          <w:ilvl w:val="0"/>
          <w:numId w:val="22"/>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Zhotovitel se zavazuje bez předchozího písemného souhlasu Objednatele neumístit na staveniště, jeho zařízení či prostory se staveništěm související jakékoli reklamní zařízení, ať již vlastní či ve vlastnictví třetí osoby.</w:t>
      </w:r>
    </w:p>
    <w:p w14:paraId="0AB72AE1" w14:textId="77777777" w:rsidR="006F1A3C" w:rsidRDefault="006F1A3C" w:rsidP="006F1A3C">
      <w:pPr>
        <w:pStyle w:val="Bezmezer1"/>
        <w:numPr>
          <w:ilvl w:val="0"/>
          <w:numId w:val="22"/>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b/>
          <w:bCs/>
          <w:sz w:val="22"/>
          <w:szCs w:val="20"/>
        </w:rPr>
        <w:t>Ke dni předání a převzetí předmětu díla Objednatelem bude zařízení staveniště odstraněno, vyklizeno a proveden závěrečný úklid místa provádění stavby včetně stavby samotné.</w:t>
      </w:r>
      <w:r w:rsidRPr="00137CE5">
        <w:rPr>
          <w:rFonts w:asciiTheme="minorHAnsi" w:eastAsia="Calibri" w:hAnsiTheme="minorHAnsi" w:cstheme="minorHAnsi"/>
          <w:sz w:val="22"/>
          <w:szCs w:val="20"/>
        </w:rPr>
        <w:t xml:space="preserve"> Pozemky a komunikace dotčené výstavbou budou k tomuto dni uvedeny do původního stavu nebo do stavu dle podmínek stavebního povolení.</w:t>
      </w:r>
    </w:p>
    <w:p w14:paraId="7C85BE99" w14:textId="77777777" w:rsidR="0009245D" w:rsidRPr="00137CE5" w:rsidRDefault="0009245D" w:rsidP="0009245D">
      <w:pPr>
        <w:pStyle w:val="Bezmezer1"/>
        <w:spacing w:before="120" w:after="120"/>
        <w:ind w:left="283"/>
        <w:rPr>
          <w:rFonts w:asciiTheme="minorHAnsi" w:eastAsia="Calibri" w:hAnsiTheme="minorHAnsi" w:cstheme="minorHAnsi"/>
          <w:sz w:val="22"/>
          <w:szCs w:val="20"/>
        </w:rPr>
      </w:pPr>
    </w:p>
    <w:p w14:paraId="2FF4BE00" w14:textId="77777777" w:rsidR="006F1A3C" w:rsidRPr="00137CE5" w:rsidRDefault="006F1A3C" w:rsidP="006F1A3C">
      <w:pPr>
        <w:pStyle w:val="Odstavecseseznamem"/>
        <w:numPr>
          <w:ilvl w:val="0"/>
          <w:numId w:val="8"/>
        </w:numPr>
        <w:spacing w:after="0" w:line="240" w:lineRule="auto"/>
        <w:jc w:val="center"/>
        <w:rPr>
          <w:rFonts w:asciiTheme="minorHAnsi" w:hAnsiTheme="minorHAnsi" w:cstheme="minorHAnsi"/>
          <w:b/>
          <w:bCs/>
        </w:rPr>
      </w:pPr>
      <w:r w:rsidRPr="00137CE5">
        <w:rPr>
          <w:rFonts w:asciiTheme="minorHAnsi" w:hAnsiTheme="minorHAnsi" w:cstheme="minorHAnsi"/>
          <w:b/>
          <w:bCs/>
        </w:rPr>
        <w:t>Podmínky provádění díla</w:t>
      </w:r>
    </w:p>
    <w:p w14:paraId="5B29CBAF" w14:textId="77777777" w:rsidR="006F1A3C" w:rsidRPr="00137CE5" w:rsidRDefault="006F1A3C" w:rsidP="006F1A3C">
      <w:pPr>
        <w:pStyle w:val="Bezmezer1"/>
        <w:numPr>
          <w:ilvl w:val="0"/>
          <w:numId w:val="24"/>
        </w:numPr>
        <w:spacing w:before="120" w:after="120"/>
        <w:ind w:left="284"/>
        <w:rPr>
          <w:rFonts w:asciiTheme="minorHAnsi" w:eastAsia="Calibri" w:hAnsiTheme="minorHAnsi" w:cstheme="minorHAnsi"/>
          <w:sz w:val="22"/>
          <w:szCs w:val="20"/>
        </w:rPr>
      </w:pPr>
      <w:r w:rsidRPr="00137CE5">
        <w:rPr>
          <w:rFonts w:asciiTheme="minorHAnsi" w:eastAsia="Calibri" w:hAnsiTheme="minorHAnsi" w:cstheme="minorHAnsi"/>
          <w:sz w:val="22"/>
          <w:szCs w:val="20"/>
        </w:rPr>
        <w:lastRenderedPageBreak/>
        <w:t>Objednatel je v souladu s § 2592 občanského zákoníku oprávněn dávat Zhotoviteli pokyny k upřesnění nebo určení způsobu provádění díla, jimiž je Zhotovitel vázán. Pokud tak Objednatel neučiní, postupuje Zhotovitel ve věcech realizace stavby zcela samostatně.</w:t>
      </w:r>
    </w:p>
    <w:p w14:paraId="6D77CF90" w14:textId="77777777" w:rsidR="006F1A3C" w:rsidRPr="00137CE5" w:rsidRDefault="006F1A3C" w:rsidP="006F1A3C">
      <w:pPr>
        <w:pStyle w:val="Bezmezer1"/>
        <w:numPr>
          <w:ilvl w:val="0"/>
          <w:numId w:val="24"/>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Zhotovitel provede dílo s maximální odbornou péčí. Kvalita Zhotovitelem uskutečněného plnění musí odpovídat veškerým požadavkům uvedeným v normách vztahujících se k plnění, zejména pak v ČSN, ČSN EN a ČSN OHSAS. Zhotovitel je povinen dodržet při provádění díla veškeré platné právní předpisy, jakož i všechny podmínky určené Smlouvou. Dílo bude provedeno v souladu se zákonem č. 283/2021 Sb., stavební zákon, ve znění pozdějších předpisů, a v souladu s předpisy souvisejícími (jedná se zejména o prováděcí vyhlášky k tomuto zákonu a zákony související). Zhotovitel je povinen zajistit, že na výrobky, které budou zabudovány do díla a na které se vztahuje ustanovení § 13 zákona č. 22/1997 Sb., o technických požadavcích na výrobky a o změně a doplnění některých zákonů, ve znění pozdějších předpisů, bude Objednateli, nebo jím určené osobě, nebo k tomu příslušnému orgánu, předloženo Zhotovitelem prohlášení o shodě. Práce a dodávky budou dále provedeny v souladu s českými hygienickými, protipožárními, bezpečnostními předpisy a dalšími souvisejícími předpisy.</w:t>
      </w:r>
    </w:p>
    <w:p w14:paraId="2862C319" w14:textId="77777777" w:rsidR="006F1A3C" w:rsidRPr="00137CE5" w:rsidRDefault="006F1A3C" w:rsidP="006F1A3C">
      <w:pPr>
        <w:pStyle w:val="Bezmezer1"/>
        <w:numPr>
          <w:ilvl w:val="0"/>
          <w:numId w:val="24"/>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 xml:space="preserve">Pro dílo použije Zhotovitel jen materiály a výrobky nejvyšší kvality, které mají takové vlastnosti, aby po dobu předpokládané existence díla byla, při běžné údržbě, zaručena požadovaná mechanická pevnost a stabilita, požární bezpečnost, hygienické požadavky, ochrana zdraví a životního prostředí, bezpečnost při užívání, ochrana proti hluku, úspora energie. Jakékoliv změny či odchylky od materiálu uvedeného v položkovém rozpočtu je možno provádět pouze po předchozím písemném odsouhlasení Objednatelem, v tomto případě nestačí pouze souhlas osoby vykonávající </w:t>
      </w:r>
      <w:r>
        <w:rPr>
          <w:rFonts w:asciiTheme="minorHAnsi" w:eastAsia="Calibri" w:hAnsiTheme="minorHAnsi" w:cstheme="minorHAnsi"/>
          <w:sz w:val="22"/>
          <w:szCs w:val="20"/>
        </w:rPr>
        <w:t>t</w:t>
      </w:r>
      <w:r w:rsidRPr="00137CE5">
        <w:rPr>
          <w:rFonts w:asciiTheme="minorHAnsi" w:eastAsia="Calibri" w:hAnsiTheme="minorHAnsi" w:cstheme="minorHAnsi"/>
          <w:sz w:val="22"/>
          <w:szCs w:val="20"/>
        </w:rPr>
        <w:t>echnický dozor stavebníka.</w:t>
      </w:r>
    </w:p>
    <w:p w14:paraId="6FE34C41" w14:textId="77777777" w:rsidR="006F1A3C" w:rsidRPr="00137CE5" w:rsidRDefault="006F1A3C" w:rsidP="006F1A3C">
      <w:pPr>
        <w:pStyle w:val="Bezmezer1"/>
        <w:numPr>
          <w:ilvl w:val="0"/>
          <w:numId w:val="24"/>
        </w:numPr>
        <w:spacing w:before="120" w:after="120"/>
        <w:ind w:left="283" w:hanging="357"/>
        <w:rPr>
          <w:rFonts w:asciiTheme="minorHAnsi" w:eastAsia="Calibri" w:hAnsiTheme="minorHAnsi" w:cstheme="minorHAnsi"/>
          <w:sz w:val="22"/>
        </w:rPr>
      </w:pPr>
      <w:r w:rsidRPr="00137CE5">
        <w:rPr>
          <w:rFonts w:asciiTheme="minorHAnsi" w:eastAsia="Calibri" w:hAnsiTheme="minorHAnsi" w:cstheme="minorHAnsi"/>
          <w:sz w:val="22"/>
        </w:rPr>
        <w:t>Zhotovitel se zavazuje, že zajistí provádění díla tak, aby provádění díla:</w:t>
      </w:r>
    </w:p>
    <w:p w14:paraId="7DF13FF6" w14:textId="77777777" w:rsidR="006F1A3C" w:rsidRPr="00137CE5" w:rsidRDefault="006F1A3C" w:rsidP="006F1A3C">
      <w:pPr>
        <w:pStyle w:val="Odstavecseseznamem"/>
        <w:numPr>
          <w:ilvl w:val="0"/>
          <w:numId w:val="41"/>
        </w:numPr>
        <w:spacing w:after="0" w:line="240" w:lineRule="auto"/>
        <w:jc w:val="both"/>
        <w:outlineLvl w:val="2"/>
        <w:rPr>
          <w:rFonts w:asciiTheme="minorHAnsi" w:hAnsiTheme="minorHAnsi" w:cstheme="minorHAnsi"/>
        </w:rPr>
      </w:pPr>
      <w:r w:rsidRPr="00137CE5">
        <w:rPr>
          <w:rFonts w:asciiTheme="minorHAnsi" w:hAnsiTheme="minorHAnsi" w:cstheme="minorHAnsi"/>
        </w:rPr>
        <w:t>v co nejmenší míře omezovalo užívání místa provádění díla vymezeného v článku VI. Smlouvy, veřejných prostranství či jiných okolních dotčených pozemků či staveb; a</w:t>
      </w:r>
    </w:p>
    <w:p w14:paraId="2B2FC55E" w14:textId="77777777" w:rsidR="006F1A3C" w:rsidRPr="00137CE5" w:rsidRDefault="006F1A3C" w:rsidP="006F1A3C">
      <w:pPr>
        <w:pStyle w:val="Odstavecseseznamem"/>
        <w:numPr>
          <w:ilvl w:val="0"/>
          <w:numId w:val="41"/>
        </w:numPr>
        <w:spacing w:after="0" w:line="240" w:lineRule="auto"/>
        <w:jc w:val="both"/>
        <w:outlineLvl w:val="2"/>
        <w:rPr>
          <w:rFonts w:asciiTheme="minorHAnsi" w:hAnsiTheme="minorHAnsi" w:cstheme="minorHAnsi"/>
        </w:rPr>
      </w:pPr>
      <w:r w:rsidRPr="00137CE5">
        <w:rPr>
          <w:rFonts w:asciiTheme="minorHAnsi" w:hAnsiTheme="minorHAnsi" w:cstheme="minorHAnsi"/>
        </w:rPr>
        <w:t>neobtěžovalo třetí osoby a okolní prostory zejména hlukem, pachem, emisemi, prachem, vibracemi, exhalacemi a zastíněním nad míru přiměřenou poměrům; a</w:t>
      </w:r>
    </w:p>
    <w:p w14:paraId="62B36A82" w14:textId="77777777" w:rsidR="006F1A3C" w:rsidRPr="00137CE5" w:rsidRDefault="006F1A3C" w:rsidP="006F1A3C">
      <w:pPr>
        <w:pStyle w:val="Odstavecseseznamem"/>
        <w:numPr>
          <w:ilvl w:val="0"/>
          <w:numId w:val="41"/>
        </w:numPr>
        <w:spacing w:after="0" w:line="240" w:lineRule="auto"/>
        <w:jc w:val="both"/>
        <w:outlineLvl w:val="2"/>
        <w:rPr>
          <w:rFonts w:asciiTheme="minorHAnsi" w:hAnsiTheme="minorHAnsi" w:cstheme="minorHAnsi"/>
        </w:rPr>
      </w:pPr>
      <w:r w:rsidRPr="00137CE5">
        <w:rPr>
          <w:rFonts w:asciiTheme="minorHAnsi" w:hAnsiTheme="minorHAnsi" w:cstheme="minorHAnsi"/>
        </w:rPr>
        <w:t xml:space="preserve">nemělo nepříznivý vliv na životní prostředí, včetně minimalizace negativních vlivů na okolí výstavby; a </w:t>
      </w:r>
    </w:p>
    <w:p w14:paraId="1809E262" w14:textId="77777777" w:rsidR="006F1A3C" w:rsidRPr="00137CE5" w:rsidRDefault="006F1A3C" w:rsidP="006F1A3C">
      <w:pPr>
        <w:pStyle w:val="Odstavecseseznamem"/>
        <w:numPr>
          <w:ilvl w:val="0"/>
          <w:numId w:val="41"/>
        </w:numPr>
        <w:spacing w:after="0" w:line="240" w:lineRule="auto"/>
        <w:jc w:val="both"/>
        <w:outlineLvl w:val="2"/>
        <w:rPr>
          <w:rFonts w:asciiTheme="minorHAnsi" w:hAnsiTheme="minorHAnsi" w:cstheme="minorHAnsi"/>
        </w:rPr>
      </w:pPr>
      <w:r w:rsidRPr="00137CE5">
        <w:rPr>
          <w:rFonts w:asciiTheme="minorHAnsi" w:hAnsiTheme="minorHAnsi" w:cstheme="minorHAnsi"/>
        </w:rPr>
        <w:t xml:space="preserve">bylo zabezpečeno pro činnost každé profese odborným dozorem Zhotovitele, který bude garantovat dodržování technologických postupů. Totéž platí pro práce poddodavatelů. </w:t>
      </w:r>
    </w:p>
    <w:p w14:paraId="4E3E8552" w14:textId="77777777" w:rsidR="006F1A3C" w:rsidRPr="00137CE5" w:rsidRDefault="006F1A3C" w:rsidP="006F1A3C">
      <w:pPr>
        <w:pStyle w:val="Bezmezer1"/>
        <w:numPr>
          <w:ilvl w:val="0"/>
          <w:numId w:val="24"/>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Zhotovitel na sebe přejímá odpovědnost a ručení za škody způsobené všemi osobami zúčastněnými na provádění díla na zhotovovaném díle po celou dobu provádění díla, tzn. do dokončení a převzetí díla Objednatelem, stejně tak za škody způsobené svou činností Objednateli nebo třetí osobě na majetku tzn., že v případě jakéhokoliv narušení či poškození majetku (např. vjezdů, plotů, objektu, prostranství, inženýrských sítí) je povinen bez zbytečného odkladu tuto škodu odstranit a není-li to možné, tak finančně uhradit.</w:t>
      </w:r>
    </w:p>
    <w:p w14:paraId="4F8D6BB6" w14:textId="77777777" w:rsidR="006F1A3C" w:rsidRPr="00137CE5" w:rsidRDefault="006F1A3C" w:rsidP="006F1A3C">
      <w:pPr>
        <w:pStyle w:val="Bezmezer1"/>
        <w:numPr>
          <w:ilvl w:val="0"/>
          <w:numId w:val="24"/>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Zhotovitel je povinen v průběhu realizace díla zanést do projektové dokumentace skutečného provedení veškeré odchylky a úpravy od navrženého technického řešení díla, a to včetně geodetického zaměření. Zhotovitel je povinen nejpozději při přejímacím řízení předat Objednateli projektovou dokumentaci v písemné listinné podobě a také elektronickou verzi dokumentace se zakreslením skutečného provedení díla.</w:t>
      </w:r>
    </w:p>
    <w:p w14:paraId="7F6A058C" w14:textId="77777777" w:rsidR="006F1A3C" w:rsidRPr="00137CE5" w:rsidRDefault="006F1A3C" w:rsidP="006F1A3C">
      <w:pPr>
        <w:pStyle w:val="Bezmezer1"/>
        <w:numPr>
          <w:ilvl w:val="0"/>
          <w:numId w:val="24"/>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Zhotovitel je povinen po dobu provádění díla až do jeho řádného protokolárního předání objednateli řádně pečovat o výškové a směrové body a odpovídá za jejich přesnost a ochranu proti poškození. Konečná zaměření se zhotovitel zavazuje předat objednateli v digitalizované podobě a současně v listinné podobě jako součást předávacího protokolu dle této Smlouvy;</w:t>
      </w:r>
    </w:p>
    <w:p w14:paraId="2163C34C" w14:textId="77777777" w:rsidR="006F1A3C" w:rsidRPr="00137CE5" w:rsidRDefault="006F1A3C" w:rsidP="006F1A3C">
      <w:pPr>
        <w:pStyle w:val="Bezmezer1"/>
        <w:numPr>
          <w:ilvl w:val="0"/>
          <w:numId w:val="24"/>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lastRenderedPageBreak/>
        <w:t>Zhotovitel je povinen před zakrytím zakrývaných částí díla písemně a prokazatelně vyzvat objednatele k jejich převzetí před zakrytím v předstihu alespoň tří pracovních dní; a v případě, že objednatel kontrolu provedených částí díla neprovede, má se za to, že se zakrytím souhlasí; zhotovitel uvede tuto skutečnost do stavebního deníku. Nesplní-li zhotovitel povinnost informovat objednatele o zakrývání částí díla, je povinen na žádost objednatele odkrýt práce, které byly zakryty, nebo které se staly nepřístupnými, na svůj náklad.</w:t>
      </w:r>
    </w:p>
    <w:p w14:paraId="0B4802C5" w14:textId="77777777" w:rsidR="006F1A3C" w:rsidRPr="00137CE5" w:rsidRDefault="006F1A3C" w:rsidP="006F1A3C">
      <w:pPr>
        <w:pStyle w:val="Bezmezer1"/>
        <w:numPr>
          <w:ilvl w:val="0"/>
          <w:numId w:val="24"/>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 xml:space="preserve">Zhotovitel a jeho poddodavatelé jsou odpovědní za zajištění toho, aby všichni zaměstnanci pracující na díle měli zákonné právo pracovat v České republice a že jejich zaměstnání bude v souladu se zákonem č. 262/2006 Sb., zákoník práce. </w:t>
      </w:r>
    </w:p>
    <w:p w14:paraId="649EEFF8" w14:textId="77777777" w:rsidR="006F1A3C" w:rsidRPr="00137CE5" w:rsidRDefault="006F1A3C" w:rsidP="006F1A3C">
      <w:pPr>
        <w:pStyle w:val="Bezmezer1"/>
        <w:numPr>
          <w:ilvl w:val="0"/>
          <w:numId w:val="24"/>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Zhotovitel a jeho poddodavatelé musí zajistit rovnost a spravedlivé a důstojné zacházení se všemi jejich zaměstnanci, přičemž budou podporovat rozmanitost, inovace a spravedlivě oceňovat své zaměstnance. Diskriminace zaměstnanců jakéhokoli druhu je přísně zakázána.</w:t>
      </w:r>
    </w:p>
    <w:p w14:paraId="4068E3F8" w14:textId="77777777" w:rsidR="006F1A3C" w:rsidRPr="00137CE5" w:rsidRDefault="006F1A3C" w:rsidP="006F1A3C">
      <w:pPr>
        <w:pStyle w:val="Bezmezer1"/>
        <w:numPr>
          <w:ilvl w:val="0"/>
          <w:numId w:val="24"/>
        </w:numPr>
        <w:spacing w:before="120" w:after="120"/>
        <w:ind w:left="283" w:hanging="357"/>
        <w:rPr>
          <w:rFonts w:asciiTheme="minorHAnsi" w:hAnsiTheme="minorHAnsi" w:cstheme="minorHAnsi"/>
          <w:sz w:val="22"/>
          <w:szCs w:val="20"/>
        </w:rPr>
      </w:pPr>
      <w:r w:rsidRPr="00137CE5">
        <w:rPr>
          <w:rFonts w:asciiTheme="minorHAnsi" w:hAnsiTheme="minorHAnsi" w:cstheme="minorHAnsi"/>
          <w:sz w:val="22"/>
          <w:szCs w:val="20"/>
        </w:rPr>
        <w:t>Zhotovitel se zavazuje v maximální možné míře při provádění díla dodržovat principy sociálně odpovědného zadávání, environmentálně odpovědného zadávání a inovaci. Zhotovitel se v tomto smyslu zavazuje dodržovat veškeré pracovněprávní předpisy, předpisy týkající se bezpečnosti a ochrany zdraví při práci, jakož i předpisy související s ochranou životního prostředí. Zhotovitel se dále zavazuje při plnění předmětu smlouvy přednostní použití ekologických materiálů, a to i u svých poddodavatelů. V případě zjištění porušení této povinnosti bude ze strany Objednatele uplatněna sankce dle čl. XVI odst. 9 této Smlouvy, a to za každý jednotlivý případ takovéhoto porušení.</w:t>
      </w:r>
    </w:p>
    <w:p w14:paraId="12FE89FF" w14:textId="77777777" w:rsidR="006F1A3C" w:rsidRPr="00137CE5" w:rsidRDefault="006F1A3C" w:rsidP="006F1A3C">
      <w:pPr>
        <w:pStyle w:val="Bezmezer1"/>
        <w:numPr>
          <w:ilvl w:val="0"/>
          <w:numId w:val="24"/>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Ve smlouvách uzavíraných s případnými poddodavateli zhotovitel zaváže povinnostmi vyplývajícími z tohoto článku této smlouvy i případné poddodavatele.</w:t>
      </w:r>
    </w:p>
    <w:p w14:paraId="23185307" w14:textId="77777777" w:rsidR="006F1A3C" w:rsidRPr="00137CE5" w:rsidRDefault="006F1A3C" w:rsidP="006F1A3C">
      <w:pPr>
        <w:pStyle w:val="Bezmezer1"/>
        <w:rPr>
          <w:rFonts w:asciiTheme="minorHAnsi" w:hAnsiTheme="minorHAnsi" w:cstheme="minorHAnsi"/>
          <w:sz w:val="22"/>
        </w:rPr>
      </w:pPr>
    </w:p>
    <w:p w14:paraId="7735EDFC" w14:textId="77777777" w:rsidR="006F1A3C" w:rsidRPr="00137CE5" w:rsidRDefault="006F1A3C" w:rsidP="006F1A3C">
      <w:pPr>
        <w:pStyle w:val="Odstavecseseznamem"/>
        <w:numPr>
          <w:ilvl w:val="0"/>
          <w:numId w:val="8"/>
        </w:numPr>
        <w:spacing w:after="0" w:line="240" w:lineRule="auto"/>
        <w:jc w:val="center"/>
        <w:rPr>
          <w:rFonts w:asciiTheme="minorHAnsi" w:hAnsiTheme="minorHAnsi" w:cstheme="minorHAnsi"/>
        </w:rPr>
      </w:pPr>
      <w:r w:rsidRPr="00137CE5">
        <w:rPr>
          <w:rFonts w:asciiTheme="minorHAnsi" w:hAnsiTheme="minorHAnsi" w:cstheme="minorHAnsi"/>
          <w:b/>
          <w:bCs/>
        </w:rPr>
        <w:t>Poddodavatelé</w:t>
      </w:r>
    </w:p>
    <w:p w14:paraId="6AF7D075" w14:textId="77777777" w:rsidR="006F1A3C" w:rsidRPr="00137CE5" w:rsidRDefault="006F1A3C" w:rsidP="006F1A3C">
      <w:pPr>
        <w:pStyle w:val="Bezmezer1"/>
        <w:numPr>
          <w:ilvl w:val="0"/>
          <w:numId w:val="26"/>
        </w:numPr>
        <w:spacing w:before="120" w:after="120"/>
        <w:ind w:left="284"/>
        <w:rPr>
          <w:rFonts w:asciiTheme="minorHAnsi" w:hAnsiTheme="minorHAnsi" w:cstheme="minorHAnsi"/>
          <w:sz w:val="22"/>
        </w:rPr>
      </w:pPr>
      <w:r w:rsidRPr="00137CE5">
        <w:rPr>
          <w:rFonts w:asciiTheme="minorHAnsi" w:hAnsiTheme="minorHAnsi" w:cstheme="minorHAnsi"/>
          <w:sz w:val="22"/>
        </w:rPr>
        <w:t xml:space="preserve">Zhotovitel provede dílo s využitím osob odpovědných za provádění a řízení prací vlastních i prací poddodavatelů. Zhotovitel bude v souladu s § 1935 občanského zákoníku odpovídat za práci provedenou poddodavateli tak, jako by ji provedl sám. </w:t>
      </w:r>
    </w:p>
    <w:p w14:paraId="400518B5" w14:textId="77777777" w:rsidR="006F1A3C" w:rsidRDefault="006F1A3C" w:rsidP="006F1A3C">
      <w:pPr>
        <w:pStyle w:val="Bezmezer1"/>
        <w:numPr>
          <w:ilvl w:val="0"/>
          <w:numId w:val="26"/>
        </w:numPr>
        <w:spacing w:before="120" w:after="120"/>
        <w:ind w:left="284"/>
        <w:rPr>
          <w:rFonts w:asciiTheme="minorHAnsi" w:hAnsiTheme="minorHAnsi" w:cstheme="minorHAnsi"/>
          <w:sz w:val="22"/>
        </w:rPr>
      </w:pPr>
      <w:r w:rsidRPr="00137CE5">
        <w:rPr>
          <w:rFonts w:asciiTheme="minorHAnsi" w:hAnsiTheme="minorHAnsi" w:cstheme="minorHAnsi"/>
          <w:sz w:val="22"/>
        </w:rPr>
        <w:t xml:space="preserve">Zhotovitel je povinen zajistit a financovat veškeré poddodavatelské práce a nese za ně záruku v plném rozsahu. Seznam poddodavatelů včetně identifikačních a kontaktních údajů a výše jejich podílu na předmětu smlouvy je uveden v příloze č. </w:t>
      </w:r>
      <w:r>
        <w:rPr>
          <w:rFonts w:asciiTheme="minorHAnsi" w:hAnsiTheme="minorHAnsi" w:cstheme="minorHAnsi"/>
          <w:sz w:val="22"/>
        </w:rPr>
        <w:t>5</w:t>
      </w:r>
      <w:r w:rsidRPr="00137CE5">
        <w:rPr>
          <w:rFonts w:asciiTheme="minorHAnsi" w:hAnsiTheme="minorHAnsi" w:cstheme="minorHAnsi"/>
          <w:sz w:val="22"/>
        </w:rPr>
        <w:t xml:space="preserve"> této Smlouvy. Zhotovitel není oprávněn pověřit provedením díla ani jeho části jinou osobu, než uvedl v</w:t>
      </w:r>
      <w:r>
        <w:rPr>
          <w:rFonts w:asciiTheme="minorHAnsi" w:hAnsiTheme="minorHAnsi" w:cstheme="minorHAnsi"/>
          <w:sz w:val="22"/>
        </w:rPr>
        <w:t>e své</w:t>
      </w:r>
      <w:r w:rsidRPr="00137CE5">
        <w:rPr>
          <w:rFonts w:asciiTheme="minorHAnsi" w:hAnsiTheme="minorHAnsi" w:cstheme="minorHAnsi"/>
          <w:sz w:val="22"/>
        </w:rPr>
        <w:t xml:space="preserve"> nabídce, bez předchozího souhlasu Objednatele. </w:t>
      </w:r>
      <w:r>
        <w:rPr>
          <w:rFonts w:asciiTheme="minorHAnsi" w:hAnsiTheme="minorHAnsi" w:cstheme="minorHAnsi"/>
          <w:sz w:val="22"/>
        </w:rPr>
        <w:t>O potřebě změny v osobě poddodavatele je zhotovitel povinen o tomto záměru písemně informovat Objednatele, a to formou návrhu dodatku k této smlouvě.</w:t>
      </w:r>
    </w:p>
    <w:p w14:paraId="1E91A981" w14:textId="77777777" w:rsidR="006F1A3C" w:rsidRDefault="006F1A3C" w:rsidP="006F1A3C">
      <w:pPr>
        <w:pStyle w:val="Bezmezer1"/>
        <w:numPr>
          <w:ilvl w:val="0"/>
          <w:numId w:val="26"/>
        </w:numPr>
        <w:spacing w:before="120" w:after="120"/>
        <w:ind w:left="284"/>
        <w:rPr>
          <w:rFonts w:asciiTheme="minorHAnsi" w:hAnsiTheme="minorHAnsi" w:cstheme="minorHAnsi"/>
          <w:sz w:val="22"/>
        </w:rPr>
      </w:pPr>
      <w:r w:rsidRPr="00137CE5">
        <w:rPr>
          <w:rFonts w:asciiTheme="minorHAnsi" w:hAnsiTheme="minorHAnsi" w:cstheme="minorHAnsi"/>
          <w:sz w:val="22"/>
        </w:rPr>
        <w:t>Změna poddodavatele, pomocí kterého zhotovitel prokazoval v zadávacím řízení splnění kvalifikace, je možné jen ve výjimečných případech a s písemným souhlasem objednatele. Nový poddodavatel musí splňovat kvalifikaci minimálně v rozsahu, v jakém byla prokázána.</w:t>
      </w:r>
    </w:p>
    <w:p w14:paraId="552073DB" w14:textId="77777777" w:rsidR="006F1A3C" w:rsidRPr="000B4D86" w:rsidRDefault="006F1A3C" w:rsidP="006F1A3C">
      <w:pPr>
        <w:pStyle w:val="Bezmezer1"/>
        <w:numPr>
          <w:ilvl w:val="0"/>
          <w:numId w:val="26"/>
        </w:numPr>
        <w:spacing w:before="120" w:after="120"/>
        <w:ind w:left="284"/>
        <w:rPr>
          <w:rFonts w:asciiTheme="minorHAnsi" w:hAnsiTheme="minorHAnsi" w:cstheme="minorHAnsi"/>
          <w:sz w:val="22"/>
        </w:rPr>
      </w:pPr>
      <w:r w:rsidRPr="000B4D86">
        <w:rPr>
          <w:rFonts w:asciiTheme="minorHAnsi" w:hAnsiTheme="minorHAnsi" w:cstheme="minorHAnsi"/>
          <w:sz w:val="22"/>
        </w:rPr>
        <w:t>Objednatel nesmí souhlas se změnou poddodavatele bez závažného důvodu odepřít.</w:t>
      </w:r>
    </w:p>
    <w:p w14:paraId="59098906" w14:textId="77777777" w:rsidR="006F1A3C" w:rsidRDefault="006F1A3C" w:rsidP="006F1A3C">
      <w:pPr>
        <w:pStyle w:val="Bezmezer1"/>
        <w:numPr>
          <w:ilvl w:val="0"/>
          <w:numId w:val="26"/>
        </w:numPr>
        <w:spacing w:before="120" w:after="120"/>
        <w:ind w:left="284"/>
        <w:rPr>
          <w:rFonts w:asciiTheme="minorHAnsi" w:hAnsiTheme="minorHAnsi" w:cstheme="minorHAnsi"/>
          <w:sz w:val="22"/>
        </w:rPr>
      </w:pPr>
      <w:r w:rsidRPr="00137CE5">
        <w:rPr>
          <w:rFonts w:asciiTheme="minorHAnsi" w:hAnsiTheme="minorHAnsi" w:cstheme="minorHAnsi"/>
          <w:sz w:val="22"/>
        </w:rPr>
        <w:t xml:space="preserve">Zhotovitel je povinen zajistit, aby smluvní vztah s poddodavatelem byl v souladu s touto smlouvou (např. přechod vlastnictví), jinak podstatným způsobem poruší tuto Smlouvu. </w:t>
      </w:r>
    </w:p>
    <w:p w14:paraId="31EDEA1F" w14:textId="77777777" w:rsidR="0009245D" w:rsidRPr="00137CE5" w:rsidRDefault="0009245D" w:rsidP="0009245D">
      <w:pPr>
        <w:pStyle w:val="Bezmezer1"/>
        <w:spacing w:before="120" w:after="120"/>
        <w:ind w:left="284"/>
        <w:rPr>
          <w:rFonts w:asciiTheme="minorHAnsi" w:hAnsiTheme="minorHAnsi" w:cstheme="minorHAnsi"/>
          <w:sz w:val="22"/>
        </w:rPr>
      </w:pPr>
    </w:p>
    <w:p w14:paraId="5DDA9DAB" w14:textId="77777777" w:rsidR="006F1A3C" w:rsidRPr="00137CE5" w:rsidRDefault="006F1A3C" w:rsidP="006F1A3C">
      <w:pPr>
        <w:pStyle w:val="Odstavecseseznamem"/>
        <w:numPr>
          <w:ilvl w:val="0"/>
          <w:numId w:val="8"/>
        </w:numPr>
        <w:spacing w:after="0" w:line="240" w:lineRule="auto"/>
        <w:jc w:val="center"/>
        <w:rPr>
          <w:rFonts w:asciiTheme="minorHAnsi" w:hAnsiTheme="minorHAnsi" w:cstheme="minorHAnsi"/>
          <w:b/>
          <w:bCs/>
        </w:rPr>
      </w:pPr>
      <w:r w:rsidRPr="00137CE5">
        <w:rPr>
          <w:rFonts w:asciiTheme="minorHAnsi" w:hAnsiTheme="minorHAnsi" w:cstheme="minorHAnsi"/>
          <w:b/>
          <w:bCs/>
        </w:rPr>
        <w:t>Záruka za jakost</w:t>
      </w:r>
    </w:p>
    <w:p w14:paraId="26DF97F1" w14:textId="77777777" w:rsidR="006F1A3C" w:rsidRPr="00137CE5" w:rsidRDefault="006F1A3C" w:rsidP="006F1A3C">
      <w:pPr>
        <w:pStyle w:val="Bezmezer1"/>
        <w:numPr>
          <w:ilvl w:val="0"/>
          <w:numId w:val="27"/>
        </w:numPr>
        <w:spacing w:before="120" w:after="120"/>
        <w:ind w:left="284"/>
        <w:rPr>
          <w:rFonts w:asciiTheme="minorHAnsi" w:hAnsiTheme="minorHAnsi" w:cstheme="minorHAnsi"/>
          <w:sz w:val="22"/>
        </w:rPr>
      </w:pPr>
      <w:r w:rsidRPr="00781A9E">
        <w:rPr>
          <w:rFonts w:asciiTheme="minorHAnsi" w:hAnsiTheme="minorHAnsi" w:cstheme="minorHAnsi"/>
          <w:sz w:val="22"/>
        </w:rPr>
        <w:t xml:space="preserve">Zhotovitel se zavazuje, že předané dílo bude prosté vad a bude mít vlastnosti dle projektové dokumentace, obecně závazných právních předpisů, ČSN a Smlouvy, dále vlastnosti v první jakosti kvality provedení a bude provedeno v souladu s ověřenou technickou praxí. Zhotovitel poskytuje Objednateli záruku pro celé dílo v délce </w:t>
      </w:r>
      <w:r w:rsidRPr="00781A9E">
        <w:rPr>
          <w:rFonts w:asciiTheme="minorHAnsi" w:hAnsiTheme="minorHAnsi" w:cstheme="minorHAnsi"/>
          <w:b/>
          <w:bCs/>
          <w:sz w:val="22"/>
        </w:rPr>
        <w:t>60</w:t>
      </w:r>
      <w:r w:rsidRPr="00781A9E">
        <w:rPr>
          <w:rFonts w:asciiTheme="minorHAnsi" w:hAnsiTheme="minorHAnsi" w:cstheme="minorHAnsi"/>
          <w:sz w:val="22"/>
        </w:rPr>
        <w:t xml:space="preserve"> (slovy:</w:t>
      </w:r>
      <w:r w:rsidRPr="00781A9E">
        <w:rPr>
          <w:rFonts w:asciiTheme="minorHAnsi" w:hAnsiTheme="minorHAnsi" w:cstheme="minorHAnsi"/>
          <w:b/>
          <w:bCs/>
          <w:sz w:val="22"/>
        </w:rPr>
        <w:t xml:space="preserve"> </w:t>
      </w:r>
      <w:r w:rsidRPr="002E3F22">
        <w:rPr>
          <w:rFonts w:asciiTheme="minorHAnsi" w:hAnsiTheme="minorHAnsi" w:cstheme="minorHAnsi"/>
          <w:sz w:val="22"/>
        </w:rPr>
        <w:t>šedesát</w:t>
      </w:r>
      <w:r w:rsidRPr="00781A9E">
        <w:rPr>
          <w:rFonts w:asciiTheme="minorHAnsi" w:hAnsiTheme="minorHAnsi" w:cstheme="minorHAnsi"/>
          <w:sz w:val="22"/>
        </w:rPr>
        <w:t>) měsíců</w:t>
      </w:r>
      <w:r>
        <w:rPr>
          <w:rFonts w:asciiTheme="minorHAnsi" w:hAnsiTheme="minorHAnsi" w:cstheme="minorHAnsi"/>
          <w:sz w:val="22"/>
        </w:rPr>
        <w:t>.</w:t>
      </w:r>
    </w:p>
    <w:p w14:paraId="6AD4C4D3" w14:textId="77777777" w:rsidR="006F1A3C" w:rsidRDefault="006F1A3C" w:rsidP="006F1A3C">
      <w:pPr>
        <w:pStyle w:val="Bezmezer1"/>
        <w:numPr>
          <w:ilvl w:val="0"/>
          <w:numId w:val="27"/>
        </w:numPr>
        <w:spacing w:before="120" w:after="120"/>
        <w:ind w:left="284"/>
        <w:rPr>
          <w:rFonts w:asciiTheme="minorHAnsi" w:hAnsiTheme="minorHAnsi" w:cstheme="minorHAnsi"/>
          <w:sz w:val="22"/>
        </w:rPr>
      </w:pPr>
      <w:r w:rsidRPr="00781A9E">
        <w:rPr>
          <w:rFonts w:asciiTheme="minorHAnsi" w:hAnsiTheme="minorHAnsi" w:cstheme="minorHAnsi"/>
          <w:sz w:val="22"/>
        </w:rPr>
        <w:lastRenderedPageBreak/>
        <w:t>Záruční lhůta pro dodávky strojů a zařízení, na něž výrobce těchto zařízení vystavuje samostatný záruční list, se sjednává v délce lhůty poskytnuté výrobcem, nejméně však v délce 24 měsíců.</w:t>
      </w:r>
    </w:p>
    <w:p w14:paraId="7F8FCF68" w14:textId="77777777" w:rsidR="006F1A3C" w:rsidRPr="002E3F22" w:rsidRDefault="006F1A3C" w:rsidP="006F1A3C">
      <w:pPr>
        <w:pStyle w:val="Bezmezer1"/>
        <w:numPr>
          <w:ilvl w:val="0"/>
          <w:numId w:val="27"/>
        </w:numPr>
        <w:spacing w:before="120" w:after="120"/>
        <w:ind w:left="284"/>
        <w:rPr>
          <w:rFonts w:asciiTheme="minorHAnsi" w:hAnsiTheme="minorHAnsi" w:cstheme="minorHAnsi"/>
          <w:sz w:val="22"/>
        </w:rPr>
      </w:pPr>
      <w:r w:rsidRPr="002E3F22">
        <w:rPr>
          <w:rFonts w:asciiTheme="minorHAnsi" w:hAnsiTheme="minorHAnsi" w:cstheme="minorHAnsi"/>
          <w:sz w:val="22"/>
        </w:rPr>
        <w:t xml:space="preserve">Záruční doba počíná běžet dnem oboustranného podpisu protokolu o předání a převzetí díla, pokud v tomto protokolu </w:t>
      </w:r>
      <w:r>
        <w:rPr>
          <w:rFonts w:asciiTheme="minorHAnsi" w:hAnsiTheme="minorHAnsi" w:cstheme="minorHAnsi"/>
          <w:sz w:val="22"/>
        </w:rPr>
        <w:t>O</w:t>
      </w:r>
      <w:r w:rsidRPr="002E3F22">
        <w:rPr>
          <w:rFonts w:asciiTheme="minorHAnsi" w:hAnsiTheme="minorHAnsi" w:cstheme="minorHAnsi"/>
          <w:sz w:val="22"/>
        </w:rPr>
        <w:t xml:space="preserve">bjednatel neodmítl dílo převzít. Pro stroje a zařízení počíná záruční doba běžet dnem oboustranného podpisu protokolu o uvedení do provozu, tedy dnem zahájení jejich užívání </w:t>
      </w:r>
      <w:r>
        <w:rPr>
          <w:rFonts w:asciiTheme="minorHAnsi" w:hAnsiTheme="minorHAnsi" w:cstheme="minorHAnsi"/>
          <w:sz w:val="22"/>
        </w:rPr>
        <w:t>O</w:t>
      </w:r>
      <w:r w:rsidRPr="002E3F22">
        <w:rPr>
          <w:rFonts w:asciiTheme="minorHAnsi" w:hAnsiTheme="minorHAnsi" w:cstheme="minorHAnsi"/>
          <w:sz w:val="22"/>
        </w:rPr>
        <w:t>bjednatelem.</w:t>
      </w:r>
    </w:p>
    <w:p w14:paraId="4B14B341" w14:textId="77777777" w:rsidR="006F1A3C" w:rsidRPr="00137CE5" w:rsidRDefault="006F1A3C" w:rsidP="006F1A3C">
      <w:pPr>
        <w:pStyle w:val="Bezmezer1"/>
        <w:numPr>
          <w:ilvl w:val="0"/>
          <w:numId w:val="27"/>
        </w:numPr>
        <w:spacing w:before="120" w:after="120"/>
        <w:ind w:left="284"/>
        <w:rPr>
          <w:rFonts w:asciiTheme="minorHAnsi" w:hAnsiTheme="minorHAnsi" w:cstheme="minorHAnsi"/>
          <w:sz w:val="22"/>
        </w:rPr>
      </w:pPr>
      <w:r w:rsidRPr="00137CE5">
        <w:rPr>
          <w:rFonts w:asciiTheme="minorHAnsi" w:hAnsiTheme="minorHAnsi" w:cstheme="minorHAnsi"/>
          <w:sz w:val="22"/>
        </w:rPr>
        <w:t xml:space="preserve">Objednatel je oprávněn reklamovat v záruční době vady díla u Zhotovitele na adrese jeho sídla uvedeného v Obchodním rejstříku, a to písemnou formou. V reklamaci musí být popsána vada díla, případně požadavek na způsob odstranění vad díla, a to včetně termínu pro odstranění vad díla Zhotovitelem. Objednatel má právo volby způsobu odstranění důsledku vadného plnění, tuto volbu může měnit i bez souhlasu Zhotovitele. </w:t>
      </w:r>
    </w:p>
    <w:p w14:paraId="742DA2CC" w14:textId="58BB99C7" w:rsidR="006F1A3C" w:rsidRDefault="003866D1" w:rsidP="006F1A3C">
      <w:pPr>
        <w:pStyle w:val="Bezmezer1"/>
        <w:numPr>
          <w:ilvl w:val="0"/>
          <w:numId w:val="27"/>
        </w:numPr>
        <w:spacing w:before="120" w:after="120"/>
        <w:ind w:left="284"/>
        <w:rPr>
          <w:rFonts w:asciiTheme="minorHAnsi" w:hAnsiTheme="minorHAnsi" w:cstheme="minorHAnsi"/>
          <w:sz w:val="22"/>
        </w:rPr>
      </w:pPr>
      <w:r>
        <w:rPr>
          <w:rFonts w:asciiTheme="minorHAnsi" w:hAnsiTheme="minorHAnsi" w:cstheme="minorHAnsi"/>
          <w:sz w:val="22"/>
        </w:rPr>
        <w:t xml:space="preserve">a) </w:t>
      </w:r>
      <w:r w:rsidR="006F1A3C" w:rsidRPr="00137CE5">
        <w:rPr>
          <w:rFonts w:asciiTheme="minorHAnsi" w:hAnsiTheme="minorHAnsi" w:cstheme="minorHAnsi"/>
          <w:sz w:val="22"/>
        </w:rPr>
        <w:t xml:space="preserve">Zhotovitel je povinen nejpozději do 5-ti dnů </w:t>
      </w:r>
      <w:r w:rsidR="006F1A3C" w:rsidRPr="003866D1">
        <w:rPr>
          <w:rFonts w:asciiTheme="minorHAnsi" w:hAnsiTheme="minorHAnsi" w:cstheme="minorHAnsi"/>
          <w:sz w:val="22"/>
          <w:u w:val="single"/>
        </w:rPr>
        <w:t>po obdržení reklamace</w:t>
      </w:r>
      <w:r w:rsidR="006F1A3C" w:rsidRPr="00137CE5">
        <w:rPr>
          <w:rFonts w:asciiTheme="minorHAnsi" w:hAnsiTheme="minorHAnsi" w:cstheme="minorHAnsi"/>
          <w:sz w:val="22"/>
        </w:rPr>
        <w:t xml:space="preserve"> písemně oznámit Objednateli zda reklamaci uznává či neuznává. Pokud tak neučiní, má se za to, že reklamaci Objednatele uznává. Vždy však musí písemně sdělit, v jakém termínu nastoupí k odstranění vad(y). Tento termín nesmí být delší než 10 dnů ode dne obdržení reklamace, a to bez ohledu na to, Zda zhotovitel reklamaci uznává či neuznává. Nestanoví-li Zhotovitel uvedený termín, pak platí lhůta 10 dnů ode dne obdržení reklamace. Současně Zhotovitel písemně navrhne, do kterého termínu vadu(y) odstraní.</w:t>
      </w:r>
    </w:p>
    <w:p w14:paraId="26F2704B" w14:textId="376F86F1" w:rsidR="003866D1" w:rsidRDefault="003866D1" w:rsidP="003866D1">
      <w:pPr>
        <w:pStyle w:val="Bezmezer1"/>
        <w:spacing w:before="120" w:after="120"/>
        <w:ind w:left="284" w:hanging="426"/>
        <w:rPr>
          <w:rFonts w:asciiTheme="minorHAnsi" w:hAnsiTheme="minorHAnsi" w:cstheme="minorHAnsi"/>
          <w:sz w:val="22"/>
        </w:rPr>
      </w:pPr>
      <w:r>
        <w:rPr>
          <w:rFonts w:asciiTheme="minorHAnsi" w:hAnsiTheme="minorHAnsi" w:cstheme="minorHAnsi"/>
          <w:sz w:val="22"/>
        </w:rPr>
        <w:t xml:space="preserve">5.    b) </w:t>
      </w:r>
      <w:r w:rsidRPr="003866D1">
        <w:rPr>
          <w:rFonts w:asciiTheme="minorHAnsi" w:hAnsiTheme="minorHAnsi" w:cstheme="minorHAnsi"/>
          <w:sz w:val="22"/>
        </w:rPr>
        <w:t xml:space="preserve">V případě </w:t>
      </w:r>
      <w:r w:rsidRPr="003866D1">
        <w:rPr>
          <w:rFonts w:asciiTheme="minorHAnsi" w:hAnsiTheme="minorHAnsi" w:cstheme="minorHAnsi"/>
          <w:sz w:val="22"/>
          <w:u w:val="single"/>
        </w:rPr>
        <w:t>havarijní vady</w:t>
      </w:r>
      <w:r w:rsidRPr="003866D1">
        <w:rPr>
          <w:rFonts w:asciiTheme="minorHAnsi" w:hAnsiTheme="minorHAnsi" w:cstheme="minorHAnsi"/>
          <w:sz w:val="22"/>
        </w:rPr>
        <w:t xml:space="preserve">, </w:t>
      </w:r>
      <w:r w:rsidR="007D6F21">
        <w:rPr>
          <w:rFonts w:asciiTheme="minorHAnsi" w:hAnsiTheme="minorHAnsi" w:cstheme="minorHAnsi"/>
          <w:sz w:val="22"/>
        </w:rPr>
        <w:t>(</w:t>
      </w:r>
      <w:r w:rsidRPr="003866D1">
        <w:rPr>
          <w:rFonts w:asciiTheme="minorHAnsi" w:hAnsiTheme="minorHAnsi" w:cstheme="minorHAnsi"/>
          <w:sz w:val="22"/>
        </w:rPr>
        <w:t xml:space="preserve">tj. </w:t>
      </w:r>
      <w:r w:rsidR="007D6F21" w:rsidRPr="007D6F21">
        <w:rPr>
          <w:rFonts w:asciiTheme="minorHAnsi" w:hAnsiTheme="minorHAnsi" w:cstheme="minorHAnsi"/>
          <w:sz w:val="22"/>
        </w:rPr>
        <w:t>vada bránící řádnému užívání díla nebo jeho části, případně vada, jejímž dalším působením hrozí vznik škody na majetku nebo ohrožení životního prostředí</w:t>
      </w:r>
      <w:r w:rsidR="007D6F21">
        <w:rPr>
          <w:rFonts w:asciiTheme="minorHAnsi" w:hAnsiTheme="minorHAnsi" w:cstheme="minorHAnsi"/>
          <w:sz w:val="22"/>
        </w:rPr>
        <w:t>)</w:t>
      </w:r>
      <w:r w:rsidRPr="003866D1">
        <w:rPr>
          <w:rFonts w:asciiTheme="minorHAnsi" w:hAnsiTheme="minorHAnsi" w:cstheme="minorHAnsi"/>
          <w:sz w:val="22"/>
        </w:rPr>
        <w:t>, je Zhotovitel povinen zahájit práce na odstranění vady bez zbytečného odkladu, nejpozději však do 48 hodin od doručení oznámení Objednatele o havarijní vadě. Zhotovitel je povinen havarijní vadu odstranit ve lhůtě dohodnuté smluvními stranami; nedojde-li k takové dohodě, odstraní havarijní vadu nejpozději do 3 dnů ode dne zahájení jejího odstraňování, případně ode dne, kdy byl povinen s odstraňováním vady podle tohoto odstavce započít.</w:t>
      </w:r>
    </w:p>
    <w:p w14:paraId="15CB5251" w14:textId="77777777" w:rsidR="006F1A3C" w:rsidRPr="00137CE5" w:rsidRDefault="006F1A3C" w:rsidP="006F1A3C">
      <w:pPr>
        <w:pStyle w:val="Bezmezer1"/>
        <w:numPr>
          <w:ilvl w:val="0"/>
          <w:numId w:val="27"/>
        </w:numPr>
        <w:spacing w:before="120" w:after="120"/>
        <w:ind w:left="284"/>
        <w:rPr>
          <w:rFonts w:asciiTheme="minorHAnsi" w:hAnsiTheme="minorHAnsi" w:cstheme="minorHAnsi"/>
          <w:b/>
          <w:bCs/>
          <w:sz w:val="22"/>
        </w:rPr>
      </w:pPr>
      <w:r w:rsidRPr="00137CE5">
        <w:rPr>
          <w:rFonts w:asciiTheme="minorHAnsi" w:hAnsiTheme="minorHAnsi" w:cstheme="minorHAnsi"/>
          <w:sz w:val="22"/>
        </w:rPr>
        <w:t xml:space="preserve">Pokud se smluvní strany v konkrétním případě výslovně písemně nedohodnou jinak, platí, že zhotovitel </w:t>
      </w:r>
      <w:r w:rsidRPr="00137CE5">
        <w:rPr>
          <w:rFonts w:asciiTheme="minorHAnsi" w:hAnsiTheme="minorHAnsi" w:cstheme="minorHAnsi"/>
          <w:b/>
          <w:bCs/>
          <w:sz w:val="22"/>
        </w:rPr>
        <w:t>je povinen vadu odstranit do 10 dnů po započetí jejího odstraňování.</w:t>
      </w:r>
    </w:p>
    <w:p w14:paraId="3421979D" w14:textId="77777777" w:rsidR="006F1A3C" w:rsidRDefault="006F1A3C" w:rsidP="006F1A3C">
      <w:pPr>
        <w:pStyle w:val="Bezmezer1"/>
        <w:numPr>
          <w:ilvl w:val="0"/>
          <w:numId w:val="27"/>
        </w:numPr>
        <w:spacing w:before="120" w:after="120"/>
        <w:ind w:left="284"/>
        <w:rPr>
          <w:rFonts w:asciiTheme="minorHAnsi" w:hAnsiTheme="minorHAnsi" w:cstheme="minorHAnsi"/>
          <w:sz w:val="22"/>
        </w:rPr>
      </w:pPr>
      <w:r w:rsidRPr="00137CE5">
        <w:rPr>
          <w:rFonts w:asciiTheme="minorHAnsi" w:hAnsiTheme="minorHAnsi" w:cstheme="minorHAnsi"/>
          <w:sz w:val="22"/>
        </w:rPr>
        <w:t>Reklamaci lze uplatnit nejpozději do posledního dne záruční doby, přičemž reklamace se považuje za včas uplatněnou, pokud bude doručena Zhotoviteli poslední den záruční doby.</w:t>
      </w:r>
    </w:p>
    <w:p w14:paraId="07C21FA1" w14:textId="77777777" w:rsidR="006F1A3C" w:rsidRPr="002E3F22" w:rsidRDefault="006F1A3C" w:rsidP="006F1A3C">
      <w:pPr>
        <w:pStyle w:val="Bezmezer1"/>
        <w:numPr>
          <w:ilvl w:val="0"/>
          <w:numId w:val="27"/>
        </w:numPr>
        <w:spacing w:before="120" w:after="120"/>
        <w:ind w:left="284"/>
        <w:rPr>
          <w:rFonts w:asciiTheme="minorHAnsi" w:hAnsiTheme="minorHAnsi" w:cstheme="minorHAnsi"/>
          <w:sz w:val="22"/>
        </w:rPr>
      </w:pPr>
      <w:r w:rsidRPr="002E3F22">
        <w:rPr>
          <w:rFonts w:asciiTheme="minorHAnsi" w:hAnsiTheme="minorHAnsi" w:cstheme="minorHAnsi"/>
          <w:sz w:val="22"/>
        </w:rPr>
        <w:t xml:space="preserve">Záruční lhůta neběží po dobu, po kterou </w:t>
      </w:r>
      <w:r>
        <w:rPr>
          <w:rFonts w:asciiTheme="minorHAnsi" w:hAnsiTheme="minorHAnsi" w:cstheme="minorHAnsi"/>
          <w:sz w:val="22"/>
        </w:rPr>
        <w:t>O</w:t>
      </w:r>
      <w:r w:rsidRPr="002E3F22">
        <w:rPr>
          <w:rFonts w:asciiTheme="minorHAnsi" w:hAnsiTheme="minorHAnsi" w:cstheme="minorHAnsi"/>
          <w:sz w:val="22"/>
        </w:rPr>
        <w:t xml:space="preserve">bjednatel nemohl předmět díla užívat pro vady díla, za které </w:t>
      </w:r>
      <w:r>
        <w:rPr>
          <w:rFonts w:asciiTheme="minorHAnsi" w:hAnsiTheme="minorHAnsi" w:cstheme="minorHAnsi"/>
          <w:sz w:val="22"/>
        </w:rPr>
        <w:t>Z</w:t>
      </w:r>
      <w:r w:rsidRPr="002E3F22">
        <w:rPr>
          <w:rFonts w:asciiTheme="minorHAnsi" w:hAnsiTheme="minorHAnsi" w:cstheme="minorHAnsi"/>
          <w:sz w:val="22"/>
        </w:rPr>
        <w:t xml:space="preserve">hotovitel odpovídá. Po dobu opravy těch částí díla, které byly v důsledku oprávněné reklamace </w:t>
      </w:r>
      <w:r>
        <w:rPr>
          <w:rFonts w:asciiTheme="minorHAnsi" w:hAnsiTheme="minorHAnsi" w:cstheme="minorHAnsi"/>
          <w:sz w:val="22"/>
        </w:rPr>
        <w:t>O</w:t>
      </w:r>
      <w:r w:rsidRPr="002E3F22">
        <w:rPr>
          <w:rFonts w:asciiTheme="minorHAnsi" w:hAnsiTheme="minorHAnsi" w:cstheme="minorHAnsi"/>
          <w:sz w:val="22"/>
        </w:rPr>
        <w:t xml:space="preserve">bjednatele </w:t>
      </w:r>
      <w:r>
        <w:rPr>
          <w:rFonts w:asciiTheme="minorHAnsi" w:hAnsiTheme="minorHAnsi" w:cstheme="minorHAnsi"/>
          <w:sz w:val="22"/>
        </w:rPr>
        <w:t>Z</w:t>
      </w:r>
      <w:r w:rsidRPr="002E3F22">
        <w:rPr>
          <w:rFonts w:asciiTheme="minorHAnsi" w:hAnsiTheme="minorHAnsi" w:cstheme="minorHAnsi"/>
          <w:sz w:val="22"/>
        </w:rPr>
        <w:t>hotovitelem opravovány, neběží záruční lhůta. Záruční lhůta v těchto případech běží pak dále ode dne následujícího po řádném dokončení reklamační opravy.</w:t>
      </w:r>
    </w:p>
    <w:p w14:paraId="3D4422CE" w14:textId="77777777" w:rsidR="006F1A3C" w:rsidRPr="00137CE5" w:rsidRDefault="006F1A3C" w:rsidP="006F1A3C">
      <w:pPr>
        <w:pStyle w:val="Bezmezer1"/>
        <w:numPr>
          <w:ilvl w:val="0"/>
          <w:numId w:val="27"/>
        </w:numPr>
        <w:spacing w:before="120" w:after="120"/>
        <w:ind w:left="284"/>
        <w:rPr>
          <w:rFonts w:asciiTheme="minorHAnsi" w:hAnsiTheme="minorHAnsi" w:cstheme="minorHAnsi"/>
          <w:sz w:val="22"/>
        </w:rPr>
      </w:pPr>
      <w:r w:rsidRPr="00137CE5">
        <w:rPr>
          <w:rFonts w:asciiTheme="minorHAnsi" w:hAnsiTheme="minorHAnsi" w:cstheme="minorHAnsi"/>
          <w:sz w:val="22"/>
        </w:rPr>
        <w:t>Opravené dílo nebo náhradní plnění musí rovněž být Objednateli předáno dle Smlouvy (podmínky pro předání díla po jeho ukončení). Při odstraňování vad (i v rámci reklamace) a nedodělků díla se stávají jednotlivé komponenty součástí díla okamžikem zabudování do díla. Vady díla budou odstraňovány tak, aby dílo bylo udrženo v dobrém provozuschopném stavu.</w:t>
      </w:r>
    </w:p>
    <w:p w14:paraId="79F7FEF7" w14:textId="77777777" w:rsidR="006F1A3C" w:rsidRPr="00137CE5" w:rsidRDefault="006F1A3C" w:rsidP="006F1A3C">
      <w:pPr>
        <w:pStyle w:val="Bezmezer1"/>
        <w:numPr>
          <w:ilvl w:val="0"/>
          <w:numId w:val="27"/>
        </w:numPr>
        <w:spacing w:before="120" w:after="120"/>
        <w:ind w:left="284"/>
        <w:rPr>
          <w:rFonts w:asciiTheme="minorHAnsi" w:hAnsiTheme="minorHAnsi" w:cstheme="minorHAnsi"/>
          <w:sz w:val="22"/>
        </w:rPr>
      </w:pPr>
      <w:r w:rsidRPr="00137CE5">
        <w:rPr>
          <w:rFonts w:asciiTheme="minorHAnsi" w:hAnsiTheme="minorHAnsi" w:cstheme="minorHAnsi"/>
          <w:sz w:val="22"/>
        </w:rPr>
        <w:t>Oznámí-li Zhotovitel, že vady díla neuznává, je Objednatel oprávněn v zájmu předejití vzniku škod žádat odstranění vad vůči Zhotoviteli ve výše uvedených lhůtách s tím, že pokud se prokáže, že Zhotovitel za tyto vady neodpovídal, bude Objednatel povinen tyto vynaložené náklady (prokazatelně, účelně a řádně) Zhotoviteli uhradit a Zhotovitel bude nadále za dílo odpovídat v plném rozsahu.</w:t>
      </w:r>
    </w:p>
    <w:p w14:paraId="39FD4A88" w14:textId="77777777" w:rsidR="006F1A3C" w:rsidRPr="00137CE5" w:rsidRDefault="006F1A3C" w:rsidP="006F1A3C">
      <w:pPr>
        <w:pStyle w:val="Bezmezer1"/>
        <w:numPr>
          <w:ilvl w:val="0"/>
          <w:numId w:val="27"/>
        </w:numPr>
        <w:spacing w:before="120" w:after="120"/>
        <w:ind w:left="284"/>
        <w:rPr>
          <w:rFonts w:asciiTheme="minorHAnsi" w:hAnsiTheme="minorHAnsi" w:cstheme="minorHAnsi"/>
          <w:sz w:val="22"/>
        </w:rPr>
      </w:pPr>
      <w:r w:rsidRPr="00137CE5">
        <w:rPr>
          <w:rFonts w:asciiTheme="minorHAnsi" w:hAnsiTheme="minorHAnsi" w:cstheme="minorHAnsi"/>
          <w:sz w:val="22"/>
        </w:rPr>
        <w:t>V případě odstranění vady díla či jeho části dodáním náhradního plnění (nahrazením novou bezvadnou věcí) běží pro toto náhradní plnění (věc) nová záruční doba, a to ode dne řádného protokolárního dodání a převzetí nového plnění (věci) Objednatelem. Záruční doba je shodná jako v článku XIV. odst. 1</w:t>
      </w:r>
      <w:r>
        <w:rPr>
          <w:rFonts w:asciiTheme="minorHAnsi" w:hAnsiTheme="minorHAnsi" w:cstheme="minorHAnsi"/>
          <w:sz w:val="22"/>
        </w:rPr>
        <w:t xml:space="preserve"> nebo 2</w:t>
      </w:r>
      <w:r w:rsidRPr="00137CE5">
        <w:rPr>
          <w:rFonts w:asciiTheme="minorHAnsi" w:hAnsiTheme="minorHAnsi" w:cstheme="minorHAnsi"/>
          <w:sz w:val="22"/>
        </w:rPr>
        <w:t xml:space="preserve"> Smlouvy. Po dobu od nahlášení vady díla Objednatelem Zhotoviteli až </w:t>
      </w:r>
      <w:r w:rsidRPr="00137CE5">
        <w:rPr>
          <w:rFonts w:asciiTheme="minorHAnsi" w:hAnsiTheme="minorHAnsi" w:cstheme="minorHAnsi"/>
          <w:sz w:val="22"/>
        </w:rPr>
        <w:lastRenderedPageBreak/>
        <w:t>do řádného odstranění vady díla Zhotovitelem neběží záruční doba s tím, že doba přerušení běhu záruční doby bude počítána na celé dny a bude brán v úvahu každý započatý kalendářní den.</w:t>
      </w:r>
    </w:p>
    <w:p w14:paraId="45212689" w14:textId="77777777" w:rsidR="006F1A3C" w:rsidRPr="00137CE5" w:rsidRDefault="006F1A3C" w:rsidP="006F1A3C">
      <w:pPr>
        <w:pStyle w:val="Bezmezer1"/>
        <w:numPr>
          <w:ilvl w:val="0"/>
          <w:numId w:val="27"/>
        </w:numPr>
        <w:spacing w:before="120" w:after="120"/>
        <w:ind w:left="284"/>
        <w:rPr>
          <w:rFonts w:asciiTheme="minorHAnsi" w:hAnsiTheme="minorHAnsi" w:cstheme="minorHAnsi"/>
          <w:sz w:val="22"/>
        </w:rPr>
      </w:pPr>
      <w:r w:rsidRPr="00137CE5">
        <w:rPr>
          <w:rFonts w:asciiTheme="minorHAnsi" w:hAnsiTheme="minorHAnsi" w:cstheme="minorHAnsi"/>
          <w:sz w:val="22"/>
        </w:rPr>
        <w:t>Smluvní strany se dohodly, že:</w:t>
      </w:r>
    </w:p>
    <w:p w14:paraId="23D03B86" w14:textId="77777777" w:rsidR="006F1A3C" w:rsidRPr="00137CE5" w:rsidRDefault="006F1A3C" w:rsidP="006F1A3C">
      <w:pPr>
        <w:pStyle w:val="Odstavecseseznamem"/>
        <w:numPr>
          <w:ilvl w:val="0"/>
          <w:numId w:val="42"/>
        </w:numPr>
        <w:spacing w:after="0" w:line="240" w:lineRule="auto"/>
        <w:jc w:val="both"/>
        <w:rPr>
          <w:rFonts w:asciiTheme="minorHAnsi" w:hAnsiTheme="minorHAnsi" w:cstheme="minorHAnsi"/>
        </w:rPr>
      </w:pPr>
      <w:r w:rsidRPr="00137CE5">
        <w:rPr>
          <w:rFonts w:asciiTheme="minorHAnsi" w:hAnsiTheme="minorHAnsi" w:cstheme="minorHAnsi"/>
        </w:rPr>
        <w:t xml:space="preserve">neodstraní-li Zhotovitel reklamované vady díla či jeho části ve lhůtě dle článku XIV. odst. </w:t>
      </w:r>
      <w:r>
        <w:rPr>
          <w:rFonts w:asciiTheme="minorHAnsi" w:hAnsiTheme="minorHAnsi" w:cstheme="minorHAnsi"/>
        </w:rPr>
        <w:t>6</w:t>
      </w:r>
      <w:r w:rsidRPr="00137CE5">
        <w:rPr>
          <w:rFonts w:asciiTheme="minorHAnsi" w:hAnsiTheme="minorHAnsi" w:cstheme="minorHAnsi"/>
        </w:rPr>
        <w:t xml:space="preserve"> Smlouvy; nebo </w:t>
      </w:r>
    </w:p>
    <w:p w14:paraId="068850C9" w14:textId="77777777" w:rsidR="006F1A3C" w:rsidRPr="00137CE5" w:rsidRDefault="006F1A3C" w:rsidP="006F1A3C">
      <w:pPr>
        <w:pStyle w:val="Odstavecseseznamem"/>
        <w:numPr>
          <w:ilvl w:val="0"/>
          <w:numId w:val="42"/>
        </w:numPr>
        <w:spacing w:after="0" w:line="240" w:lineRule="auto"/>
        <w:jc w:val="both"/>
        <w:rPr>
          <w:rFonts w:asciiTheme="minorHAnsi" w:hAnsiTheme="minorHAnsi" w:cstheme="minorHAnsi"/>
        </w:rPr>
      </w:pPr>
      <w:r w:rsidRPr="00137CE5">
        <w:rPr>
          <w:rFonts w:asciiTheme="minorHAnsi" w:hAnsiTheme="minorHAnsi" w:cstheme="minorHAnsi"/>
        </w:rPr>
        <w:t xml:space="preserve">nezahájí-li Zhotovitel odstraňování vad díla v termínech dle článku XIV. odst. </w:t>
      </w:r>
      <w:r>
        <w:rPr>
          <w:rFonts w:asciiTheme="minorHAnsi" w:hAnsiTheme="minorHAnsi" w:cstheme="minorHAnsi"/>
        </w:rPr>
        <w:t>5</w:t>
      </w:r>
      <w:r w:rsidRPr="00137CE5">
        <w:rPr>
          <w:rFonts w:asciiTheme="minorHAnsi" w:hAnsiTheme="minorHAnsi" w:cstheme="minorHAnsi"/>
        </w:rPr>
        <w:t xml:space="preserve"> Smlouvy; nebo </w:t>
      </w:r>
    </w:p>
    <w:p w14:paraId="368FDEF9" w14:textId="77777777" w:rsidR="006F1A3C" w:rsidRPr="00137CE5" w:rsidRDefault="006F1A3C" w:rsidP="006F1A3C">
      <w:pPr>
        <w:pStyle w:val="Odstavecseseznamem"/>
        <w:numPr>
          <w:ilvl w:val="0"/>
          <w:numId w:val="42"/>
        </w:numPr>
        <w:spacing w:after="0" w:line="240" w:lineRule="auto"/>
        <w:jc w:val="both"/>
        <w:rPr>
          <w:rFonts w:asciiTheme="minorHAnsi" w:hAnsiTheme="minorHAnsi" w:cstheme="minorHAnsi"/>
        </w:rPr>
      </w:pPr>
      <w:r w:rsidRPr="00137CE5">
        <w:rPr>
          <w:rFonts w:asciiTheme="minorHAnsi" w:hAnsiTheme="minorHAnsi" w:cstheme="minorHAnsi"/>
        </w:rPr>
        <w:t xml:space="preserve">oznámí-li Zhotovitel Objednateli před uplynutím doby k odstranění vad díla, že vadu neodstraní; nebo </w:t>
      </w:r>
    </w:p>
    <w:p w14:paraId="4869D9E3" w14:textId="77777777" w:rsidR="006F1A3C" w:rsidRPr="00137CE5" w:rsidRDefault="006F1A3C" w:rsidP="006F1A3C">
      <w:pPr>
        <w:pStyle w:val="Odstavecseseznamem"/>
        <w:numPr>
          <w:ilvl w:val="0"/>
          <w:numId w:val="42"/>
        </w:numPr>
        <w:spacing w:after="0" w:line="240" w:lineRule="auto"/>
        <w:jc w:val="both"/>
        <w:rPr>
          <w:rFonts w:asciiTheme="minorHAnsi" w:hAnsiTheme="minorHAnsi" w:cstheme="minorHAnsi"/>
        </w:rPr>
      </w:pPr>
      <w:r w:rsidRPr="00137CE5">
        <w:rPr>
          <w:rFonts w:asciiTheme="minorHAnsi" w:hAnsiTheme="minorHAnsi" w:cstheme="minorHAnsi"/>
        </w:rPr>
        <w:t xml:space="preserve">je-li zřejmé, že Zhotovitel reklamované vady nebo nedodělky díla či jeho části ve lhůtě stanovené Objednatelem přiměřeně dle charakteru vad a nedodělků díla neodstraní, </w:t>
      </w:r>
    </w:p>
    <w:p w14:paraId="1FD8B4BB" w14:textId="77777777" w:rsidR="006F1A3C" w:rsidRPr="00137CE5" w:rsidRDefault="006F1A3C" w:rsidP="006F1A3C">
      <w:pPr>
        <w:pStyle w:val="Bezmezer1"/>
        <w:spacing w:before="120" w:after="120"/>
        <w:ind w:left="284"/>
        <w:rPr>
          <w:rFonts w:asciiTheme="minorHAnsi" w:hAnsiTheme="minorHAnsi" w:cstheme="minorHAnsi"/>
          <w:sz w:val="22"/>
        </w:rPr>
      </w:pPr>
      <w:r w:rsidRPr="00137CE5">
        <w:rPr>
          <w:rFonts w:asciiTheme="minorHAnsi" w:hAnsiTheme="minorHAnsi" w:cstheme="minorHAnsi"/>
          <w:sz w:val="22"/>
        </w:rPr>
        <w:t>má Objednatel vedle výše uvedených oprávnění a nároků dle občanského zákoníku též právo zadat, a to i bez předchozího upozornění Zhotovitele, provedení oprav třetí osobě. Objednateli v takovém případě vzniká vůči Zhotoviteli oprávnění, aby mu Zhotovitel zaplatil částku připadající na cenu, kterou Objednatel třetí osobě v důsledku tohoto postupu zaplatí. Nároky Objednatele vzniklé vůči Zhotoviteli v důsledku odpovědnosti za vady díla dle občanského zákoníku a dále nároky Objednatele účtovat Zhotoviteli smluvní pokutu zůstávají nedotčeny.</w:t>
      </w:r>
    </w:p>
    <w:p w14:paraId="579A268D" w14:textId="77777777" w:rsidR="006F1A3C" w:rsidRPr="00137CE5" w:rsidRDefault="006F1A3C" w:rsidP="006F1A3C">
      <w:pPr>
        <w:pStyle w:val="Bezmezer1"/>
        <w:numPr>
          <w:ilvl w:val="0"/>
          <w:numId w:val="27"/>
        </w:numPr>
        <w:spacing w:before="120" w:after="120"/>
        <w:ind w:left="284"/>
        <w:rPr>
          <w:rFonts w:asciiTheme="minorHAnsi" w:hAnsiTheme="minorHAnsi" w:cstheme="minorHAnsi"/>
          <w:sz w:val="22"/>
        </w:rPr>
      </w:pPr>
      <w:r w:rsidRPr="00137CE5">
        <w:rPr>
          <w:rFonts w:asciiTheme="minorHAnsi" w:hAnsiTheme="minorHAnsi" w:cstheme="minorHAnsi"/>
          <w:sz w:val="22"/>
        </w:rPr>
        <w:t>Práva a povinnosti ze Zhotovitelem poskytnuté záruky nezanikají ani odstoupením kterékoli ze smluvních stran od Smlouvy.</w:t>
      </w:r>
    </w:p>
    <w:p w14:paraId="4FC5C70A" w14:textId="77777777" w:rsidR="006F1A3C" w:rsidRDefault="006F1A3C" w:rsidP="006F1A3C">
      <w:pPr>
        <w:pStyle w:val="Bezmezer1"/>
        <w:numPr>
          <w:ilvl w:val="0"/>
          <w:numId w:val="27"/>
        </w:numPr>
        <w:spacing w:before="120" w:after="120"/>
        <w:ind w:left="284"/>
        <w:rPr>
          <w:rFonts w:asciiTheme="minorHAnsi" w:hAnsiTheme="minorHAnsi" w:cstheme="minorHAnsi"/>
          <w:sz w:val="22"/>
        </w:rPr>
      </w:pPr>
      <w:r w:rsidRPr="00137CE5">
        <w:rPr>
          <w:rFonts w:asciiTheme="minorHAnsi" w:hAnsiTheme="minorHAnsi" w:cstheme="minorHAnsi"/>
          <w:sz w:val="22"/>
        </w:rPr>
        <w:t>O reklamačním řízení budou Objednatelem pořizovány písemné zápisy ve dvojím vyhotovení, z nichž jeden stejnopis obdrží každá ze smluvních stran.</w:t>
      </w:r>
    </w:p>
    <w:p w14:paraId="0F3B6887" w14:textId="77777777" w:rsidR="0009245D" w:rsidRPr="00137CE5" w:rsidRDefault="0009245D" w:rsidP="0009245D">
      <w:pPr>
        <w:pStyle w:val="Bezmezer1"/>
        <w:spacing w:before="120" w:after="120"/>
        <w:ind w:left="284"/>
        <w:rPr>
          <w:rFonts w:asciiTheme="minorHAnsi" w:hAnsiTheme="minorHAnsi" w:cstheme="minorHAnsi"/>
          <w:sz w:val="22"/>
        </w:rPr>
      </w:pPr>
    </w:p>
    <w:p w14:paraId="71719FF9" w14:textId="77777777" w:rsidR="006F1A3C" w:rsidRPr="00137CE5" w:rsidRDefault="006F1A3C" w:rsidP="006F1A3C">
      <w:pPr>
        <w:pStyle w:val="Odstavecseseznamem"/>
        <w:numPr>
          <w:ilvl w:val="0"/>
          <w:numId w:val="8"/>
        </w:numPr>
        <w:spacing w:after="0" w:line="240" w:lineRule="auto"/>
        <w:jc w:val="center"/>
        <w:rPr>
          <w:rFonts w:asciiTheme="minorHAnsi" w:hAnsiTheme="minorHAnsi" w:cstheme="minorHAnsi"/>
          <w:b/>
          <w:bCs/>
        </w:rPr>
      </w:pPr>
      <w:r w:rsidRPr="00137CE5">
        <w:rPr>
          <w:rFonts w:asciiTheme="minorHAnsi" w:hAnsiTheme="minorHAnsi" w:cstheme="minorHAnsi"/>
          <w:b/>
          <w:bCs/>
        </w:rPr>
        <w:t>Předání a převzetí díla</w:t>
      </w:r>
    </w:p>
    <w:p w14:paraId="2F130F64" w14:textId="77777777" w:rsidR="006F1A3C" w:rsidRPr="00137CE5" w:rsidRDefault="006F1A3C" w:rsidP="006F1A3C">
      <w:pPr>
        <w:pStyle w:val="Bezmezer1"/>
        <w:numPr>
          <w:ilvl w:val="0"/>
          <w:numId w:val="28"/>
        </w:numPr>
        <w:spacing w:before="120" w:after="120"/>
        <w:ind w:left="284"/>
        <w:rPr>
          <w:rFonts w:asciiTheme="minorHAnsi" w:hAnsiTheme="minorHAnsi" w:cstheme="minorHAnsi"/>
          <w:sz w:val="22"/>
        </w:rPr>
      </w:pPr>
      <w:r w:rsidRPr="00137CE5">
        <w:rPr>
          <w:rFonts w:asciiTheme="minorHAnsi" w:hAnsiTheme="minorHAnsi" w:cstheme="minorHAnsi"/>
          <w:sz w:val="22"/>
        </w:rPr>
        <w:t xml:space="preserve">Předáním a převzetím díla stanoveného projektovou dokumentací se rozumí </w:t>
      </w:r>
      <w:r w:rsidRPr="00137CE5">
        <w:rPr>
          <w:rFonts w:asciiTheme="minorHAnsi" w:hAnsiTheme="minorHAnsi" w:cstheme="minorHAnsi"/>
          <w:b/>
          <w:bCs/>
          <w:sz w:val="22"/>
        </w:rPr>
        <w:t>přejímací řízení</w:t>
      </w:r>
      <w:r w:rsidRPr="00137CE5">
        <w:rPr>
          <w:rFonts w:asciiTheme="minorHAnsi" w:hAnsiTheme="minorHAnsi" w:cstheme="minorHAnsi"/>
          <w:sz w:val="22"/>
        </w:rPr>
        <w:t xml:space="preserve">, které svolá Zhotovitel nejpozději na den, kdy má Zhotovitel dle Smlouvy dílo ukončit a předat (odevzdat) Objednateli. Dílo (stavba) bude předáno v přejímacím řízení. Na přejímací řízení přizve Zhotovitel Objednatele písemným oznámením, které musí být Objednateli zasláno alespoň 10 pracovních dnů předem. Objednatel má povinnost k přejímacímu řízení přizvat osoby vykonávající funkci technického dozoru stavebníka, případně také autorského dozoru projektanta. S předáním díla Zhotovitel předá Objednateli taktéž </w:t>
      </w:r>
      <w:r w:rsidRPr="00137CE5">
        <w:rPr>
          <w:rFonts w:asciiTheme="minorHAnsi" w:hAnsiTheme="minorHAnsi" w:cstheme="minorHAnsi"/>
          <w:b/>
          <w:bCs/>
          <w:sz w:val="22"/>
        </w:rPr>
        <w:t>všechny doklady</w:t>
      </w:r>
      <w:r w:rsidRPr="00137CE5">
        <w:rPr>
          <w:rFonts w:asciiTheme="minorHAnsi" w:hAnsiTheme="minorHAnsi" w:cstheme="minorHAnsi"/>
          <w:sz w:val="22"/>
        </w:rPr>
        <w:t>, k jejichž předání se zavázal Smlouvou (viz zejména odst. 4. tohoto článku) a které jsou nezbytné ke kolaudaci díla.</w:t>
      </w:r>
    </w:p>
    <w:p w14:paraId="09423397" w14:textId="77777777" w:rsidR="006F1A3C" w:rsidRPr="00137CE5" w:rsidRDefault="006F1A3C" w:rsidP="006F1A3C">
      <w:pPr>
        <w:pStyle w:val="Bezmezer1"/>
        <w:numPr>
          <w:ilvl w:val="0"/>
          <w:numId w:val="28"/>
        </w:numPr>
        <w:spacing w:before="120" w:after="120"/>
        <w:ind w:left="284"/>
        <w:rPr>
          <w:rFonts w:asciiTheme="minorHAnsi" w:hAnsiTheme="minorHAnsi" w:cstheme="minorHAnsi"/>
          <w:sz w:val="22"/>
        </w:rPr>
      </w:pPr>
      <w:r w:rsidRPr="00137CE5">
        <w:rPr>
          <w:rFonts w:asciiTheme="minorHAnsi" w:hAnsiTheme="minorHAnsi" w:cstheme="minorHAnsi"/>
          <w:sz w:val="22"/>
        </w:rPr>
        <w:t xml:space="preserve">K předání díla Zhotovitelem Objednateli dojde na základě předávacího řízení, a to formou písemného předávacího protokolu, jehož součástí bude i příslušná dokumentace, pokud je to stanoveno Smlouvou či pokud je to obvyklé, který bude podepsán oprávněnými zástupci obou smluvních stran. Objednatelem podepsaný předávací protokol nezbavuje Zhotovitele odpovědnosti za event. vady, s nimiž bude dílo převzato. </w:t>
      </w:r>
    </w:p>
    <w:p w14:paraId="4BC1ED8A" w14:textId="77777777" w:rsidR="006F1A3C" w:rsidRPr="00137CE5" w:rsidRDefault="006F1A3C" w:rsidP="006F1A3C">
      <w:pPr>
        <w:pStyle w:val="Bezmezer1"/>
        <w:numPr>
          <w:ilvl w:val="0"/>
          <w:numId w:val="28"/>
        </w:numPr>
        <w:spacing w:before="120" w:after="120"/>
        <w:ind w:left="284"/>
        <w:rPr>
          <w:rFonts w:asciiTheme="minorHAnsi" w:hAnsiTheme="minorHAnsi" w:cstheme="minorHAnsi"/>
          <w:sz w:val="22"/>
        </w:rPr>
      </w:pPr>
      <w:r w:rsidRPr="00137CE5">
        <w:rPr>
          <w:rFonts w:asciiTheme="minorHAnsi" w:hAnsiTheme="minorHAnsi" w:cstheme="minorHAnsi"/>
          <w:sz w:val="22"/>
        </w:rPr>
        <w:t xml:space="preserve">Předávací protokol musí obsahovat alespoň předmět a charakteristiku díla, místo provedení díla a zhodnocení jakosti díla. Pokud budou zjištěny vady, bude protokol obsahovat soupis zjištěných vad díla, termín jejich odstranění a vyjádření Zhotovitele k vadám díla vytčeným Objednatelem.  Zhotovitel je pak povinen odstranit tyto vady a nedodělky v termínu v tomto zápisu uvedeném. Pokud Objednatel odmítá dílo převzít, je povinen uvést tuto skutečnost a důvody odmítnutí do protokolu. Pokud tyto důvody Zhotovitel neuzná a vznikne tím rozpor, bude tento posouzen soudním znalcem určeným Objednatelem. Jeho stanovisko je pro obě strany závazné. Náklady na znalce ponese Objednatel. Objednatel není povinen převzít dílo, které vykazuje vady a nedodělky, kromě výjimky uvedené v § 2628 občanského zákoníku.  Zhotovitel je oprávněn přizvat k předání a převzetí díla své poddodavatele. Má-li Objednatel povinnost převzít dílo, převezme dokončené dílo s výhradami, nebo bez výhrad. V protokolu bude obsaženo jednoznačné prohlášení Objednatele, </w:t>
      </w:r>
      <w:r w:rsidRPr="00137CE5">
        <w:rPr>
          <w:rFonts w:asciiTheme="minorHAnsi" w:hAnsiTheme="minorHAnsi" w:cstheme="minorHAnsi"/>
          <w:sz w:val="22"/>
        </w:rPr>
        <w:lastRenderedPageBreak/>
        <w:t>zda dílo přejímá či nikoli a soupis příloh. Prohlášení Objednatele o tom, že dílo přejímá, nezbavuje Zhotovitele odpovědnosti za vady zjištěné prohlídkou díla dle článku XV. odst. 6 této Smlouvy. Předávací protokol bude vyhotoven ve třech stejnopisech, z nichž jeden obdrží Zhotovitel a dva Objednatel. Každý stejnopis bude podepsán oběma stranami a má právní sílu originálu.</w:t>
      </w:r>
    </w:p>
    <w:p w14:paraId="69C29E1F" w14:textId="77777777" w:rsidR="006F1A3C" w:rsidRPr="00137CE5" w:rsidRDefault="006F1A3C" w:rsidP="006F1A3C">
      <w:pPr>
        <w:pStyle w:val="Bezmezer1"/>
        <w:numPr>
          <w:ilvl w:val="0"/>
          <w:numId w:val="28"/>
        </w:numPr>
        <w:spacing w:before="120" w:after="120"/>
        <w:ind w:left="284"/>
        <w:rPr>
          <w:rFonts w:asciiTheme="minorHAnsi" w:hAnsiTheme="minorHAnsi" w:cstheme="minorHAnsi"/>
          <w:sz w:val="22"/>
        </w:rPr>
      </w:pPr>
      <w:r w:rsidRPr="00137CE5">
        <w:rPr>
          <w:rFonts w:asciiTheme="minorHAnsi" w:hAnsiTheme="minorHAnsi" w:cstheme="minorHAnsi"/>
          <w:sz w:val="22"/>
        </w:rPr>
        <w:t xml:space="preserve">V případě, že je Objednatelem přebíráno dokončené dílo, skutečnost, že dílo je dokončeno co do množství, jakosti, kompletnosti a schopnosti trvalého užívání, prokazuje zásadně Zhotovitel a za tím účelem předkládá nezbytné písemné doklady Objednateli. </w:t>
      </w:r>
      <w:r>
        <w:rPr>
          <w:rFonts w:asciiTheme="minorHAnsi" w:hAnsiTheme="minorHAnsi" w:cstheme="minorHAnsi"/>
          <w:sz w:val="22"/>
        </w:rPr>
        <w:t xml:space="preserve">Pokud nebude písemně dohodnuto jinak, </w:t>
      </w:r>
      <w:r w:rsidRPr="00137CE5">
        <w:rPr>
          <w:rFonts w:asciiTheme="minorHAnsi" w:hAnsiTheme="minorHAnsi" w:cstheme="minorHAnsi"/>
          <w:sz w:val="22"/>
        </w:rPr>
        <w:t>Zhotovitel připraví a doloží Objednateli před zahájením přejímacího řízení:</w:t>
      </w:r>
    </w:p>
    <w:p w14:paraId="6A39070A" w14:textId="77777777" w:rsidR="006F1A3C" w:rsidRPr="00137CE5" w:rsidRDefault="006F1A3C" w:rsidP="006F1A3C">
      <w:pPr>
        <w:pStyle w:val="Bezmezer1"/>
        <w:numPr>
          <w:ilvl w:val="0"/>
          <w:numId w:val="44"/>
        </w:numPr>
        <w:spacing w:before="120" w:after="120"/>
        <w:rPr>
          <w:rFonts w:asciiTheme="minorHAnsi" w:hAnsiTheme="minorHAnsi" w:cstheme="minorHAnsi"/>
          <w:sz w:val="22"/>
        </w:rPr>
      </w:pPr>
      <w:r w:rsidRPr="00137CE5">
        <w:rPr>
          <w:rFonts w:asciiTheme="minorHAnsi" w:hAnsiTheme="minorHAnsi" w:cstheme="minorHAnsi"/>
          <w:sz w:val="22"/>
        </w:rPr>
        <w:t>tři vyhotovení dokumentace skutečného provedení stavby a jedno vyhotovení v digitální podobě ve formátech .pdf a .dwg;</w:t>
      </w:r>
    </w:p>
    <w:p w14:paraId="28D00D89" w14:textId="77777777" w:rsidR="006F1A3C" w:rsidRPr="00137CE5" w:rsidRDefault="006F1A3C" w:rsidP="006F1A3C">
      <w:pPr>
        <w:pStyle w:val="Bezmezer1"/>
        <w:numPr>
          <w:ilvl w:val="0"/>
          <w:numId w:val="44"/>
        </w:numPr>
        <w:spacing w:before="120" w:after="120"/>
        <w:rPr>
          <w:rFonts w:asciiTheme="minorHAnsi" w:hAnsiTheme="minorHAnsi" w:cstheme="minorHAnsi"/>
          <w:sz w:val="22"/>
        </w:rPr>
      </w:pPr>
      <w:r w:rsidRPr="00137CE5">
        <w:rPr>
          <w:rFonts w:asciiTheme="minorHAnsi" w:hAnsiTheme="minorHAnsi" w:cstheme="minorHAnsi"/>
          <w:sz w:val="22"/>
        </w:rPr>
        <w:t>zápisy a osvědčení o provedených zkouškách použitých materiálů;</w:t>
      </w:r>
    </w:p>
    <w:p w14:paraId="50A400C2" w14:textId="77777777" w:rsidR="006F1A3C" w:rsidRPr="00137CE5" w:rsidRDefault="006F1A3C" w:rsidP="006F1A3C">
      <w:pPr>
        <w:pStyle w:val="Bezmezer1"/>
        <w:numPr>
          <w:ilvl w:val="0"/>
          <w:numId w:val="44"/>
        </w:numPr>
        <w:spacing w:before="120" w:after="120"/>
        <w:rPr>
          <w:rFonts w:asciiTheme="minorHAnsi" w:hAnsiTheme="minorHAnsi" w:cstheme="minorHAnsi"/>
          <w:sz w:val="22"/>
        </w:rPr>
      </w:pPr>
      <w:r w:rsidRPr="00137CE5">
        <w:rPr>
          <w:rFonts w:asciiTheme="minorHAnsi" w:hAnsiTheme="minorHAnsi" w:cstheme="minorHAnsi"/>
          <w:sz w:val="22"/>
        </w:rPr>
        <w:t>zápisy a výsledky předepsaných měření (radon, CO apod.);</w:t>
      </w:r>
    </w:p>
    <w:p w14:paraId="3EBDF0F6" w14:textId="77777777" w:rsidR="006F1A3C" w:rsidRPr="00137CE5" w:rsidRDefault="006F1A3C" w:rsidP="006F1A3C">
      <w:pPr>
        <w:pStyle w:val="Bezmezer1"/>
        <w:numPr>
          <w:ilvl w:val="0"/>
          <w:numId w:val="44"/>
        </w:numPr>
        <w:spacing w:before="120" w:after="120"/>
        <w:rPr>
          <w:rFonts w:asciiTheme="minorHAnsi" w:hAnsiTheme="minorHAnsi" w:cstheme="minorHAnsi"/>
          <w:sz w:val="22"/>
        </w:rPr>
      </w:pPr>
      <w:r w:rsidRPr="00137CE5">
        <w:rPr>
          <w:rFonts w:asciiTheme="minorHAnsi" w:hAnsiTheme="minorHAnsi" w:cstheme="minorHAnsi"/>
          <w:sz w:val="22"/>
        </w:rPr>
        <w:t>zápisy a výsledky o vyzkoušení smontovaného zařízení, o provedených revizních a provozních zkouškách (např. tlakové zkoušky, revize elektroinstalace, plynu, tlakové nádoby, komíny apod.);</w:t>
      </w:r>
    </w:p>
    <w:p w14:paraId="17D1E915" w14:textId="77777777" w:rsidR="006F1A3C" w:rsidRPr="00137CE5" w:rsidRDefault="006F1A3C" w:rsidP="006F1A3C">
      <w:pPr>
        <w:pStyle w:val="Bezmezer1"/>
        <w:numPr>
          <w:ilvl w:val="0"/>
          <w:numId w:val="44"/>
        </w:numPr>
        <w:spacing w:before="120" w:after="120"/>
        <w:rPr>
          <w:rFonts w:asciiTheme="minorHAnsi" w:hAnsiTheme="minorHAnsi" w:cstheme="minorHAnsi"/>
          <w:sz w:val="22"/>
        </w:rPr>
      </w:pPr>
      <w:r w:rsidRPr="00137CE5">
        <w:rPr>
          <w:rFonts w:asciiTheme="minorHAnsi" w:hAnsiTheme="minorHAnsi" w:cstheme="minorHAnsi"/>
          <w:sz w:val="22"/>
        </w:rPr>
        <w:t>certifikáty použitých materiálů a výrobků;</w:t>
      </w:r>
    </w:p>
    <w:p w14:paraId="6AE78AB1" w14:textId="77777777" w:rsidR="006F1A3C" w:rsidRPr="00137CE5" w:rsidRDefault="006F1A3C" w:rsidP="006F1A3C">
      <w:pPr>
        <w:pStyle w:val="Bezmezer1"/>
        <w:numPr>
          <w:ilvl w:val="0"/>
          <w:numId w:val="44"/>
        </w:numPr>
        <w:spacing w:before="120" w:after="120"/>
        <w:rPr>
          <w:rFonts w:asciiTheme="minorHAnsi" w:hAnsiTheme="minorHAnsi" w:cstheme="minorHAnsi"/>
          <w:sz w:val="22"/>
        </w:rPr>
      </w:pPr>
      <w:r w:rsidRPr="00137CE5">
        <w:rPr>
          <w:rFonts w:asciiTheme="minorHAnsi" w:hAnsiTheme="minorHAnsi" w:cstheme="minorHAnsi"/>
          <w:sz w:val="22"/>
        </w:rPr>
        <w:t>zápisy a výsledky o prověření prací a konstrukcí zakrytých v průběhu prací;</w:t>
      </w:r>
    </w:p>
    <w:p w14:paraId="4FC08DC1" w14:textId="77777777" w:rsidR="006F1A3C" w:rsidRPr="00137CE5" w:rsidRDefault="006F1A3C" w:rsidP="006F1A3C">
      <w:pPr>
        <w:pStyle w:val="Bezmezer1"/>
        <w:numPr>
          <w:ilvl w:val="0"/>
          <w:numId w:val="44"/>
        </w:numPr>
        <w:spacing w:before="120" w:after="120"/>
        <w:rPr>
          <w:rFonts w:asciiTheme="minorHAnsi" w:hAnsiTheme="minorHAnsi" w:cstheme="minorHAnsi"/>
          <w:sz w:val="22"/>
        </w:rPr>
      </w:pPr>
      <w:r w:rsidRPr="00137CE5">
        <w:rPr>
          <w:rFonts w:asciiTheme="minorHAnsi" w:hAnsiTheme="minorHAnsi" w:cstheme="minorHAnsi"/>
          <w:sz w:val="22"/>
        </w:rPr>
        <w:t>seznam strojů a zařízení, které jsou součástí díla, jejich pasporty, záruční listy, návody k obsluze a údržbě v českém jazyce, revizní zprávy apod.</w:t>
      </w:r>
    </w:p>
    <w:p w14:paraId="290AFCDB" w14:textId="77777777" w:rsidR="006F1A3C" w:rsidRPr="00137CE5" w:rsidRDefault="006F1A3C" w:rsidP="006F1A3C">
      <w:pPr>
        <w:pStyle w:val="Bezmezer1"/>
        <w:numPr>
          <w:ilvl w:val="0"/>
          <w:numId w:val="44"/>
        </w:numPr>
        <w:spacing w:before="120" w:after="120"/>
        <w:rPr>
          <w:rFonts w:asciiTheme="minorHAnsi" w:hAnsiTheme="minorHAnsi" w:cstheme="minorHAnsi"/>
          <w:sz w:val="22"/>
        </w:rPr>
      </w:pPr>
      <w:r w:rsidRPr="00137CE5">
        <w:rPr>
          <w:rFonts w:asciiTheme="minorHAnsi" w:hAnsiTheme="minorHAnsi" w:cstheme="minorHAnsi"/>
          <w:sz w:val="22"/>
        </w:rPr>
        <w:t>doklady o ověření funkčnosti dodaných zařízení k provedení díla a dodávek podle projektu dle specifikace díla Smlouvy a platných právních předpisů</w:t>
      </w:r>
    </w:p>
    <w:p w14:paraId="25932BEF" w14:textId="77777777" w:rsidR="006F1A3C" w:rsidRPr="00137CE5" w:rsidRDefault="006F1A3C" w:rsidP="006F1A3C">
      <w:pPr>
        <w:pStyle w:val="Bezmezer1"/>
        <w:numPr>
          <w:ilvl w:val="0"/>
          <w:numId w:val="44"/>
        </w:numPr>
        <w:spacing w:before="120" w:after="120"/>
        <w:rPr>
          <w:rFonts w:asciiTheme="minorHAnsi" w:hAnsiTheme="minorHAnsi" w:cstheme="minorHAnsi"/>
          <w:sz w:val="22"/>
        </w:rPr>
      </w:pPr>
      <w:r w:rsidRPr="00137CE5">
        <w:rPr>
          <w:rFonts w:asciiTheme="minorHAnsi" w:hAnsiTheme="minorHAnsi" w:cstheme="minorHAnsi"/>
          <w:sz w:val="22"/>
        </w:rPr>
        <w:t>stavební deník (případně deníky) a deníky víceprací;</w:t>
      </w:r>
    </w:p>
    <w:p w14:paraId="1A094984" w14:textId="77777777" w:rsidR="006F1A3C" w:rsidRPr="00137CE5" w:rsidRDefault="006F1A3C" w:rsidP="006F1A3C">
      <w:pPr>
        <w:pStyle w:val="Bezmezer1"/>
        <w:numPr>
          <w:ilvl w:val="0"/>
          <w:numId w:val="44"/>
        </w:numPr>
        <w:spacing w:before="120" w:after="120"/>
        <w:rPr>
          <w:rFonts w:asciiTheme="minorHAnsi" w:hAnsiTheme="minorHAnsi" w:cstheme="minorHAnsi"/>
          <w:sz w:val="22"/>
        </w:rPr>
      </w:pPr>
      <w:r w:rsidRPr="00137CE5">
        <w:rPr>
          <w:rFonts w:asciiTheme="minorHAnsi" w:hAnsiTheme="minorHAnsi" w:cstheme="minorHAnsi"/>
          <w:sz w:val="22"/>
        </w:rPr>
        <w:t>geometrický plán skutečného zaměření díla v požadovaném rozsahu a počtu vyhotovení</w:t>
      </w:r>
    </w:p>
    <w:p w14:paraId="715610B0" w14:textId="77777777" w:rsidR="006F1A3C" w:rsidRPr="00137CE5" w:rsidRDefault="006F1A3C" w:rsidP="006F1A3C">
      <w:pPr>
        <w:pStyle w:val="Bezmezer1"/>
        <w:numPr>
          <w:ilvl w:val="0"/>
          <w:numId w:val="44"/>
        </w:numPr>
        <w:spacing w:before="120" w:after="120"/>
        <w:rPr>
          <w:rFonts w:asciiTheme="minorHAnsi" w:hAnsiTheme="minorHAnsi" w:cstheme="minorHAnsi"/>
          <w:sz w:val="22"/>
        </w:rPr>
      </w:pPr>
      <w:r w:rsidRPr="00137CE5">
        <w:rPr>
          <w:rFonts w:asciiTheme="minorHAnsi" w:hAnsiTheme="minorHAnsi" w:cstheme="minorHAnsi"/>
          <w:sz w:val="22"/>
        </w:rPr>
        <w:t>doklady o zabezpečení likvidace odpadu v souladu se zákonem o odpadech, ve znění pozdějších právních předpisů a předpisů prováděcích a</w:t>
      </w:r>
    </w:p>
    <w:p w14:paraId="0DCB1193" w14:textId="77777777" w:rsidR="006F1A3C" w:rsidRPr="00137CE5" w:rsidRDefault="006F1A3C" w:rsidP="006F1A3C">
      <w:pPr>
        <w:pStyle w:val="Bezmezer1"/>
        <w:numPr>
          <w:ilvl w:val="0"/>
          <w:numId w:val="44"/>
        </w:numPr>
        <w:spacing w:before="120" w:after="120"/>
        <w:rPr>
          <w:rFonts w:asciiTheme="minorHAnsi" w:hAnsiTheme="minorHAnsi" w:cstheme="minorHAnsi"/>
          <w:sz w:val="22"/>
        </w:rPr>
      </w:pPr>
      <w:r w:rsidRPr="00137CE5">
        <w:rPr>
          <w:rFonts w:asciiTheme="minorHAnsi" w:hAnsiTheme="minorHAnsi" w:cstheme="minorHAnsi"/>
          <w:sz w:val="22"/>
        </w:rPr>
        <w:t xml:space="preserve">další doklady prokazující splnění podmínek orgánů a organizací, které si v souladu s právními předpisy stanovily. </w:t>
      </w:r>
    </w:p>
    <w:p w14:paraId="426DDB97" w14:textId="77777777" w:rsidR="006F1A3C" w:rsidRPr="00137CE5" w:rsidRDefault="006F1A3C" w:rsidP="006F1A3C">
      <w:pPr>
        <w:pStyle w:val="Bezmezer1"/>
        <w:spacing w:before="120" w:after="120"/>
        <w:ind w:left="284"/>
        <w:rPr>
          <w:rFonts w:asciiTheme="minorHAnsi" w:hAnsiTheme="minorHAnsi" w:cstheme="minorHAnsi"/>
          <w:sz w:val="22"/>
        </w:rPr>
      </w:pPr>
      <w:r w:rsidRPr="00137CE5">
        <w:rPr>
          <w:rFonts w:asciiTheme="minorHAnsi" w:hAnsiTheme="minorHAnsi" w:cstheme="minorHAnsi"/>
          <w:sz w:val="22"/>
        </w:rPr>
        <w:t xml:space="preserve">V případě, že nedojde k předložení a předání Objednateli shora uvedených dokladů nejpozději při přejímacím řízení, nepovažuje se dílo za řádně dokončené. </w:t>
      </w:r>
    </w:p>
    <w:p w14:paraId="0B8E09A0" w14:textId="77777777" w:rsidR="006F1A3C" w:rsidRPr="00137CE5" w:rsidRDefault="006F1A3C" w:rsidP="006F1A3C">
      <w:pPr>
        <w:pStyle w:val="Bezmezer1"/>
        <w:numPr>
          <w:ilvl w:val="0"/>
          <w:numId w:val="28"/>
        </w:numPr>
        <w:spacing w:before="120" w:after="120"/>
        <w:ind w:left="284"/>
        <w:rPr>
          <w:rFonts w:asciiTheme="minorHAnsi" w:hAnsiTheme="minorHAnsi" w:cstheme="minorHAnsi"/>
          <w:sz w:val="22"/>
        </w:rPr>
      </w:pPr>
      <w:r w:rsidRPr="00137CE5">
        <w:rPr>
          <w:rFonts w:asciiTheme="minorHAnsi" w:hAnsiTheme="minorHAnsi" w:cstheme="minorHAnsi"/>
          <w:sz w:val="22"/>
        </w:rPr>
        <w:t>Ke dni zahájení přejímacího řízení musí být vyklizeno a uklizeno místo provádění stavby včetně zhotovené stavby v souladu se Smlouvou. Nebude-li tato povinnost splněna, nepovažuje se dílo za řádně dokončené a Objednatel není povinen dílo převzít. Budovy a pozemky, jejichž úpravy nejsou součástí projektové dokumentace, ale budou stavbou dotčeny, je Zhotovitel povinen uvést po ukončení provádění díla do předchozího stavu.</w:t>
      </w:r>
    </w:p>
    <w:p w14:paraId="6313E377" w14:textId="77777777" w:rsidR="006F1A3C" w:rsidRPr="00137CE5" w:rsidRDefault="006F1A3C" w:rsidP="006F1A3C">
      <w:pPr>
        <w:pStyle w:val="Bezmezer1"/>
        <w:numPr>
          <w:ilvl w:val="0"/>
          <w:numId w:val="28"/>
        </w:numPr>
        <w:spacing w:before="120" w:after="120"/>
        <w:ind w:left="284"/>
        <w:rPr>
          <w:rFonts w:asciiTheme="minorHAnsi" w:hAnsiTheme="minorHAnsi" w:cstheme="minorHAnsi"/>
          <w:sz w:val="22"/>
        </w:rPr>
      </w:pPr>
      <w:r w:rsidRPr="00137CE5">
        <w:rPr>
          <w:rFonts w:asciiTheme="minorHAnsi" w:hAnsiTheme="minorHAnsi" w:cstheme="minorHAnsi"/>
          <w:sz w:val="22"/>
        </w:rPr>
        <w:t xml:space="preserve">V případě, že se při přejímání díla Objednatelem prokáže, že je Zhotovitelem předáváno dílo, které nese vady nad rámec § 2628 občanského zákoníku, není Objednatel povinen předávané dílo převzít. Vadou se pro účely Smlouvy rozumí odchylka v kvantitě, kvalitě, rozsahu nebo parametrech díla, stanovených projektem díla, Smlouvou nebo obecně závaznými právními předpisy. Pokud Objednatel pro vady dílo nepřevezme, opakuje se přejímací řízení po jejich odstranění analogicky dle tohoto článku Smlouvy. </w:t>
      </w:r>
    </w:p>
    <w:p w14:paraId="0D0A29BF" w14:textId="77777777" w:rsidR="006F1A3C" w:rsidRPr="00137CE5" w:rsidRDefault="006F1A3C" w:rsidP="006F1A3C">
      <w:pPr>
        <w:pStyle w:val="Bezmezer1"/>
        <w:numPr>
          <w:ilvl w:val="0"/>
          <w:numId w:val="28"/>
        </w:numPr>
        <w:spacing w:before="120" w:after="120"/>
        <w:ind w:left="284"/>
        <w:rPr>
          <w:rFonts w:asciiTheme="minorHAnsi" w:hAnsiTheme="minorHAnsi" w:cstheme="minorHAnsi"/>
          <w:sz w:val="22"/>
        </w:rPr>
      </w:pPr>
      <w:r w:rsidRPr="00137CE5">
        <w:rPr>
          <w:rFonts w:asciiTheme="minorHAnsi" w:hAnsiTheme="minorHAnsi" w:cstheme="minorHAnsi"/>
          <w:sz w:val="22"/>
        </w:rPr>
        <w:t xml:space="preserve">Zhotovitel je povinen v přiměřené lhůtě odstranit vady, i když tvrdí, že za uvedené vady díla neodpovídá. Náklady na odstranění těchto vad nese Zhotovitel, a to až do účinnosti dohody </w:t>
      </w:r>
      <w:r w:rsidRPr="00137CE5">
        <w:rPr>
          <w:rFonts w:asciiTheme="minorHAnsi" w:hAnsiTheme="minorHAnsi" w:cstheme="minorHAnsi"/>
          <w:sz w:val="22"/>
        </w:rPr>
        <w:lastRenderedPageBreak/>
        <w:t>smluvních stran o jejich úhradě nebo do právní moci rozhodnutí příslušného soudu ve věci úhrady těchto nákladů.</w:t>
      </w:r>
    </w:p>
    <w:p w14:paraId="59F02BDF" w14:textId="77777777" w:rsidR="006F1A3C" w:rsidRDefault="006F1A3C" w:rsidP="006F1A3C">
      <w:pPr>
        <w:pStyle w:val="Bezmezer1"/>
        <w:numPr>
          <w:ilvl w:val="0"/>
          <w:numId w:val="28"/>
        </w:numPr>
        <w:spacing w:before="120" w:after="120"/>
        <w:ind w:left="284"/>
        <w:rPr>
          <w:rFonts w:asciiTheme="minorHAnsi" w:hAnsiTheme="minorHAnsi" w:cstheme="minorHAnsi"/>
          <w:sz w:val="22"/>
        </w:rPr>
      </w:pPr>
      <w:r w:rsidRPr="00137CE5">
        <w:rPr>
          <w:rFonts w:asciiTheme="minorHAnsi" w:hAnsiTheme="minorHAnsi" w:cstheme="minorHAnsi"/>
          <w:sz w:val="22"/>
        </w:rPr>
        <w:t>Objednatel je oprávněn při přejímacím a předávacím řízení požadovat provedení dalších dodatečných zkoušek včetně zdůvodnění proč je požaduje a s uvedením termínu do kdy je požaduje provést. Tento požadavek však není důvodem k odmítnutí převzetí díla.</w:t>
      </w:r>
    </w:p>
    <w:p w14:paraId="3EA3C11C" w14:textId="77777777" w:rsidR="00B10463" w:rsidRPr="00137CE5" w:rsidRDefault="00B10463" w:rsidP="00B10463">
      <w:pPr>
        <w:pStyle w:val="Bezmezer1"/>
        <w:spacing w:before="120" w:after="120"/>
        <w:ind w:left="284"/>
        <w:rPr>
          <w:rFonts w:asciiTheme="minorHAnsi" w:hAnsiTheme="minorHAnsi" w:cstheme="minorHAnsi"/>
          <w:sz w:val="22"/>
        </w:rPr>
      </w:pPr>
    </w:p>
    <w:p w14:paraId="6DCFFFA6" w14:textId="77777777" w:rsidR="006F1A3C" w:rsidRPr="00137CE5" w:rsidRDefault="006F1A3C" w:rsidP="006F1A3C">
      <w:pPr>
        <w:pStyle w:val="Odstavecseseznamem"/>
        <w:numPr>
          <w:ilvl w:val="0"/>
          <w:numId w:val="8"/>
        </w:numPr>
        <w:spacing w:after="0" w:line="240" w:lineRule="auto"/>
        <w:jc w:val="center"/>
        <w:rPr>
          <w:rFonts w:asciiTheme="minorHAnsi" w:hAnsiTheme="minorHAnsi" w:cstheme="minorHAnsi"/>
          <w:b/>
          <w:bCs/>
        </w:rPr>
      </w:pPr>
      <w:r w:rsidRPr="00137CE5">
        <w:rPr>
          <w:rFonts w:asciiTheme="minorHAnsi" w:hAnsiTheme="minorHAnsi" w:cstheme="minorHAnsi"/>
          <w:b/>
          <w:bCs/>
        </w:rPr>
        <w:t>Úrok z prodlení a smluvní pokuty</w:t>
      </w:r>
    </w:p>
    <w:p w14:paraId="5F8F63E3" w14:textId="4E143A90" w:rsidR="006F1A3C" w:rsidRPr="00137CE5" w:rsidRDefault="006F1A3C" w:rsidP="006F1A3C">
      <w:pPr>
        <w:pStyle w:val="Bezmezer1"/>
        <w:numPr>
          <w:ilvl w:val="0"/>
          <w:numId w:val="29"/>
        </w:numPr>
        <w:spacing w:before="120" w:after="120"/>
        <w:ind w:left="284"/>
        <w:rPr>
          <w:rFonts w:asciiTheme="minorHAnsi" w:hAnsiTheme="minorHAnsi" w:cstheme="minorHAnsi"/>
          <w:sz w:val="22"/>
        </w:rPr>
      </w:pPr>
      <w:r w:rsidRPr="00137CE5">
        <w:rPr>
          <w:rFonts w:asciiTheme="minorHAnsi" w:hAnsiTheme="minorHAnsi" w:cstheme="minorHAnsi"/>
          <w:sz w:val="22"/>
        </w:rPr>
        <w:t xml:space="preserve">Pro případ porušení smluvních povinností dle této Smlouvy si strany Smlouvy dohodly ve smyslu ustanovení § 2048 občanského zákoníku v textu Smlouvy uvedené smluvní pokuty, jejichž sjednáním není dotčen nárok Objednatele na náhradu škody způsobené porušením povinnosti, zajištěné smluvní pokutou v plném rozsahu. Pohledávka Objednatele na zaplacení smluvní pokuty, případně jiné pohledávky vzniklé Objednateli na základě Smlouvy, může být započtena na pohledávku Zhotovitele na zaplacení ceny za provedené dílo. </w:t>
      </w:r>
      <w:r w:rsidR="00A94321" w:rsidRPr="00A94321">
        <w:rPr>
          <w:rFonts w:asciiTheme="minorHAnsi" w:hAnsiTheme="minorHAnsi" w:cstheme="minorHAnsi"/>
          <w:sz w:val="22"/>
        </w:rPr>
        <w:t>Smluvní strany se dohodly, že za jedno konkrétní porušení smluvní povinnosti může být uplatněna pouze jedna smluvní pokuta, není-li v této smlouvě výslovně stanoveno jinak. Tím není dotčeno právo Objednatele na náhradu škody, pokud vznikne.</w:t>
      </w:r>
    </w:p>
    <w:p w14:paraId="1AF7DA8D" w14:textId="703EB331" w:rsidR="006F1A3C" w:rsidRPr="00137CE5" w:rsidRDefault="006F1A3C" w:rsidP="006F1A3C">
      <w:pPr>
        <w:pStyle w:val="Bezmezer1"/>
        <w:numPr>
          <w:ilvl w:val="0"/>
          <w:numId w:val="29"/>
        </w:numPr>
        <w:spacing w:before="120" w:after="120"/>
        <w:ind w:left="284"/>
        <w:rPr>
          <w:rFonts w:asciiTheme="minorHAnsi" w:hAnsiTheme="minorHAnsi" w:cstheme="minorHAnsi"/>
          <w:sz w:val="22"/>
        </w:rPr>
      </w:pPr>
      <w:r w:rsidRPr="00137CE5">
        <w:rPr>
          <w:rFonts w:asciiTheme="minorHAnsi" w:hAnsiTheme="minorHAnsi" w:cstheme="minorHAnsi"/>
          <w:sz w:val="22"/>
        </w:rPr>
        <w:t>Za prodlení se splněním lhůty sjednané pro provedení (předání a převzetí) řádně dokončeného díla v termínech dle článku V. Smlouvy je Zhotovitel povinen zaplatit Objednateli smluvní pokutu ve výši 0</w:t>
      </w:r>
      <w:r w:rsidRPr="00ED533B">
        <w:rPr>
          <w:rFonts w:asciiTheme="minorHAnsi" w:hAnsiTheme="minorHAnsi" w:cstheme="minorHAnsi"/>
          <w:color w:val="000000" w:themeColor="text1"/>
          <w:sz w:val="22"/>
        </w:rPr>
        <w:t>,</w:t>
      </w:r>
      <w:r w:rsidR="009D01F7" w:rsidRPr="00ED533B">
        <w:rPr>
          <w:rFonts w:asciiTheme="minorHAnsi" w:hAnsiTheme="minorHAnsi" w:cstheme="minorHAnsi"/>
          <w:color w:val="000000" w:themeColor="text1"/>
          <w:sz w:val="22"/>
        </w:rPr>
        <w:t>1</w:t>
      </w:r>
      <w:r w:rsidRPr="00ED533B">
        <w:rPr>
          <w:rFonts w:asciiTheme="minorHAnsi" w:hAnsiTheme="minorHAnsi" w:cstheme="minorHAnsi"/>
          <w:color w:val="000000" w:themeColor="text1"/>
          <w:sz w:val="22"/>
        </w:rPr>
        <w:t xml:space="preserve"> </w:t>
      </w:r>
      <w:r w:rsidRPr="00137CE5">
        <w:rPr>
          <w:rFonts w:asciiTheme="minorHAnsi" w:hAnsiTheme="minorHAnsi" w:cstheme="minorHAnsi"/>
          <w:sz w:val="22"/>
        </w:rPr>
        <w:t xml:space="preserve">% z ceny díla, a to za každý i započatý den prodlení. </w:t>
      </w:r>
    </w:p>
    <w:p w14:paraId="318819F5" w14:textId="77777777" w:rsidR="006F1A3C" w:rsidRPr="00137CE5" w:rsidRDefault="006F1A3C" w:rsidP="006F1A3C">
      <w:pPr>
        <w:pStyle w:val="Bezmezer1"/>
        <w:numPr>
          <w:ilvl w:val="0"/>
          <w:numId w:val="29"/>
        </w:numPr>
        <w:spacing w:before="120" w:after="120"/>
        <w:ind w:left="284"/>
        <w:rPr>
          <w:rFonts w:asciiTheme="minorHAnsi" w:hAnsiTheme="minorHAnsi" w:cstheme="minorHAnsi"/>
          <w:sz w:val="22"/>
        </w:rPr>
      </w:pPr>
      <w:r w:rsidRPr="00137CE5">
        <w:rPr>
          <w:rFonts w:asciiTheme="minorHAnsi" w:hAnsiTheme="minorHAnsi" w:cstheme="minorHAnsi"/>
          <w:sz w:val="22"/>
        </w:rPr>
        <w:t>Pro případ prodlení Zhotovitele se splněním povinnosti odstranit vady, se kterými bylo dílo převzato (uvedené v protokolu), je Zhotovitel povinen uhradit Objednateli smluvní pokutu, kterou strany Smlouvy sjednaly ve výši 1.000,- Kč za každý den a případ prodlení a vadu zvlášť.</w:t>
      </w:r>
    </w:p>
    <w:p w14:paraId="4D589176" w14:textId="4A84DF96" w:rsidR="006F1A3C" w:rsidRDefault="006F1A3C" w:rsidP="006F1A3C">
      <w:pPr>
        <w:pStyle w:val="Bezmezer1"/>
        <w:numPr>
          <w:ilvl w:val="0"/>
          <w:numId w:val="29"/>
        </w:numPr>
        <w:spacing w:before="120" w:after="120"/>
        <w:ind w:left="284"/>
        <w:rPr>
          <w:rFonts w:asciiTheme="minorHAnsi" w:hAnsiTheme="minorHAnsi" w:cstheme="minorHAnsi"/>
          <w:sz w:val="22"/>
        </w:rPr>
      </w:pPr>
      <w:r w:rsidRPr="00137CE5">
        <w:rPr>
          <w:rFonts w:asciiTheme="minorHAnsi" w:hAnsiTheme="minorHAnsi" w:cstheme="minorHAnsi"/>
          <w:sz w:val="22"/>
        </w:rPr>
        <w:t>Pro případ prodlení Zhotovitele se splněním povinnosti odstranit reklamovanou vadu v termínu dle Smlouvy je Zhotovitel povinen uhradit Objednateli smluvní pokutu, kterou strany Smlouvy sjednaly ve výši 1.000,- Kč za každý den a případ prodlení – u každé vady zvlášť.</w:t>
      </w:r>
      <w:r w:rsidR="009C0FA9">
        <w:rPr>
          <w:rFonts w:asciiTheme="minorHAnsi" w:hAnsiTheme="minorHAnsi" w:cstheme="minorHAnsi"/>
          <w:sz w:val="22"/>
        </w:rPr>
        <w:t xml:space="preserve"> </w:t>
      </w:r>
      <w:r w:rsidR="009C0FA9" w:rsidRPr="009C0FA9">
        <w:rPr>
          <w:rFonts w:asciiTheme="minorHAnsi" w:hAnsiTheme="minorHAnsi" w:cstheme="minorHAnsi"/>
          <w:sz w:val="22"/>
        </w:rPr>
        <w:t>V případě prodlení Zhotovitele se zahájením odstraňování havarijní vady ve lhůtě dle čl. XIV odst. 5</w:t>
      </w:r>
      <w:r w:rsidR="009C0FA9">
        <w:rPr>
          <w:rFonts w:asciiTheme="minorHAnsi" w:hAnsiTheme="minorHAnsi" w:cstheme="minorHAnsi"/>
          <w:sz w:val="22"/>
        </w:rPr>
        <w:t>b)</w:t>
      </w:r>
      <w:r w:rsidR="009C0FA9" w:rsidRPr="009C0FA9">
        <w:rPr>
          <w:rFonts w:asciiTheme="minorHAnsi" w:hAnsiTheme="minorHAnsi" w:cstheme="minorHAnsi"/>
          <w:sz w:val="22"/>
        </w:rPr>
        <w:t xml:space="preserve"> této smlouvy je Zhotovitel povinen uhradit Objednateli smluvní pokutu ve výši 500 Kč za každou započatou hodinu prodlení.</w:t>
      </w:r>
    </w:p>
    <w:p w14:paraId="7709E930" w14:textId="15609517" w:rsidR="009C0FA9" w:rsidRPr="00137CE5" w:rsidRDefault="009C0FA9" w:rsidP="006F1A3C">
      <w:pPr>
        <w:pStyle w:val="Bezmezer1"/>
        <w:numPr>
          <w:ilvl w:val="0"/>
          <w:numId w:val="29"/>
        </w:numPr>
        <w:spacing w:before="120" w:after="120"/>
        <w:ind w:left="284"/>
        <w:rPr>
          <w:rFonts w:asciiTheme="minorHAnsi" w:hAnsiTheme="minorHAnsi" w:cstheme="minorHAnsi"/>
          <w:sz w:val="22"/>
        </w:rPr>
      </w:pPr>
      <w:r w:rsidRPr="009C0FA9">
        <w:rPr>
          <w:rFonts w:asciiTheme="minorHAnsi" w:hAnsiTheme="minorHAnsi" w:cstheme="minorHAnsi"/>
          <w:sz w:val="22"/>
        </w:rPr>
        <w:t>Nezahájí-li Zhotovitel odstraňování havarijní vady ve lhůtě dle čl. XIV odst. 5</w:t>
      </w:r>
      <w:r>
        <w:rPr>
          <w:rFonts w:asciiTheme="minorHAnsi" w:hAnsiTheme="minorHAnsi" w:cstheme="minorHAnsi"/>
          <w:sz w:val="22"/>
        </w:rPr>
        <w:t>b)</w:t>
      </w:r>
      <w:r w:rsidRPr="009C0FA9">
        <w:rPr>
          <w:rFonts w:asciiTheme="minorHAnsi" w:hAnsiTheme="minorHAnsi" w:cstheme="minorHAnsi"/>
          <w:sz w:val="22"/>
        </w:rPr>
        <w:t xml:space="preserve"> této smlouvy nebo neodstraní-li havarijní vadu ve lhůtě dohodnuté smluvními stranami, případně ve lhůtě dle čl. XIV odst. 5</w:t>
      </w:r>
      <w:r>
        <w:rPr>
          <w:rFonts w:asciiTheme="minorHAnsi" w:hAnsiTheme="minorHAnsi" w:cstheme="minorHAnsi"/>
          <w:sz w:val="22"/>
        </w:rPr>
        <w:t>b)</w:t>
      </w:r>
      <w:r w:rsidRPr="009C0FA9">
        <w:rPr>
          <w:rFonts w:asciiTheme="minorHAnsi" w:hAnsiTheme="minorHAnsi" w:cstheme="minorHAnsi"/>
          <w:sz w:val="22"/>
        </w:rPr>
        <w:t xml:space="preserve"> této smlouvy, je Objednatel oprávněn zajistit odstranění takové vady prostřednictvím třetí osoby, a to na náklady a nebezpečí Zhotovitele. Tím není dotčeno právo Objednatele na smluvní pokutu ani na náhradu škody v plném rozsahu.</w:t>
      </w:r>
    </w:p>
    <w:p w14:paraId="59D14451" w14:textId="77777777" w:rsidR="006F1A3C" w:rsidRPr="00137CE5" w:rsidRDefault="006F1A3C" w:rsidP="006F1A3C">
      <w:pPr>
        <w:pStyle w:val="Bezmezer1"/>
        <w:numPr>
          <w:ilvl w:val="0"/>
          <w:numId w:val="29"/>
        </w:numPr>
        <w:spacing w:before="120" w:after="120"/>
        <w:ind w:left="284"/>
        <w:rPr>
          <w:rFonts w:asciiTheme="minorHAnsi" w:hAnsiTheme="minorHAnsi" w:cstheme="minorHAnsi"/>
          <w:sz w:val="22"/>
        </w:rPr>
      </w:pPr>
      <w:r w:rsidRPr="00137CE5">
        <w:rPr>
          <w:rFonts w:asciiTheme="minorHAnsi" w:hAnsiTheme="minorHAnsi" w:cstheme="minorHAnsi"/>
          <w:sz w:val="22"/>
        </w:rPr>
        <w:t>Pro případ prodlení se splněním povinnosti uklidit a vyklidit staveniště a upravit všechny plochy v souladu s projektem tak, jak je sjednáno Smlouvou, je Zhotovitel povinen zaplatit Objednateli smluvní pokutu kterou smluvní strany sjednaly ve výši 1.000,- Kč za každý den prodlení.</w:t>
      </w:r>
    </w:p>
    <w:p w14:paraId="4C36B935" w14:textId="4CE5CD5A" w:rsidR="006F1A3C" w:rsidRPr="00137CE5" w:rsidRDefault="006F1A3C" w:rsidP="006F1A3C">
      <w:pPr>
        <w:pStyle w:val="Bezmezer1"/>
        <w:numPr>
          <w:ilvl w:val="0"/>
          <w:numId w:val="29"/>
        </w:numPr>
        <w:spacing w:before="120" w:after="120"/>
        <w:ind w:left="284"/>
        <w:rPr>
          <w:rFonts w:asciiTheme="minorHAnsi" w:hAnsiTheme="minorHAnsi" w:cstheme="minorHAnsi"/>
          <w:sz w:val="22"/>
        </w:rPr>
      </w:pPr>
      <w:r w:rsidRPr="00137CE5">
        <w:rPr>
          <w:rFonts w:asciiTheme="minorHAnsi" w:hAnsiTheme="minorHAnsi" w:cstheme="minorHAnsi"/>
          <w:sz w:val="22"/>
        </w:rPr>
        <w:t>Pro případ prodlení Objednatele se splněním povinnosti uhradit daňový doklad v rozsahu, v jakém dle Smlouvy vznikl Zhotoviteli nárok na jeho úhradu, nebo poskytnout jiné peněžité plnění sjednaly strany Smlouvy úrok z prodlení ve výši 0,</w:t>
      </w:r>
      <w:r w:rsidR="00B10463">
        <w:rPr>
          <w:rFonts w:asciiTheme="minorHAnsi" w:hAnsiTheme="minorHAnsi" w:cstheme="minorHAnsi"/>
          <w:color w:val="000000" w:themeColor="text1"/>
          <w:sz w:val="22"/>
        </w:rPr>
        <w:t>05</w:t>
      </w:r>
      <w:r w:rsidRPr="00ED533B">
        <w:rPr>
          <w:rFonts w:asciiTheme="minorHAnsi" w:hAnsiTheme="minorHAnsi" w:cstheme="minorHAnsi"/>
          <w:color w:val="000000" w:themeColor="text1"/>
          <w:sz w:val="22"/>
        </w:rPr>
        <w:t> </w:t>
      </w:r>
      <w:r w:rsidRPr="00137CE5">
        <w:rPr>
          <w:rFonts w:asciiTheme="minorHAnsi" w:hAnsiTheme="minorHAnsi" w:cstheme="minorHAnsi"/>
          <w:sz w:val="22"/>
        </w:rPr>
        <w:t>% za každý den prodlení z částky, s jejímž zaplacením bude Objednatel v prodlení.</w:t>
      </w:r>
    </w:p>
    <w:p w14:paraId="6A6C01AA" w14:textId="77777777" w:rsidR="006F1A3C" w:rsidRPr="00137CE5" w:rsidRDefault="006F1A3C" w:rsidP="006F1A3C">
      <w:pPr>
        <w:pStyle w:val="Bezmezer1"/>
        <w:numPr>
          <w:ilvl w:val="0"/>
          <w:numId w:val="29"/>
        </w:numPr>
        <w:spacing w:before="120" w:after="120"/>
        <w:ind w:left="284"/>
        <w:rPr>
          <w:rFonts w:asciiTheme="minorHAnsi" w:hAnsiTheme="minorHAnsi" w:cstheme="minorHAnsi"/>
          <w:sz w:val="22"/>
        </w:rPr>
      </w:pPr>
      <w:r w:rsidRPr="00137CE5">
        <w:rPr>
          <w:rFonts w:asciiTheme="minorHAnsi" w:hAnsiTheme="minorHAnsi" w:cstheme="minorHAnsi"/>
          <w:sz w:val="22"/>
        </w:rPr>
        <w:t>Pro případ, že Zhotovitel poruší předpisy BOZP, PO nebo OŽP, je Zhotovitel povinen zaplatit smluvní pokutu, kterou smluvní strany sjednaly ve výši 1.000,- Kč za každý jednotlivý případ porušení.</w:t>
      </w:r>
    </w:p>
    <w:p w14:paraId="4C88C7AD" w14:textId="77777777" w:rsidR="006F1A3C" w:rsidRPr="00137CE5" w:rsidRDefault="006F1A3C" w:rsidP="006F1A3C">
      <w:pPr>
        <w:pStyle w:val="Bezmezer1"/>
        <w:numPr>
          <w:ilvl w:val="0"/>
          <w:numId w:val="29"/>
        </w:numPr>
        <w:spacing w:before="120" w:after="120"/>
        <w:ind w:left="284"/>
        <w:rPr>
          <w:rFonts w:asciiTheme="minorHAnsi" w:hAnsiTheme="minorHAnsi" w:cstheme="minorHAnsi"/>
          <w:sz w:val="22"/>
        </w:rPr>
      </w:pPr>
      <w:r w:rsidRPr="00137CE5">
        <w:rPr>
          <w:rFonts w:asciiTheme="minorHAnsi" w:hAnsiTheme="minorHAnsi" w:cstheme="minorHAnsi"/>
          <w:sz w:val="22"/>
        </w:rPr>
        <w:t>Pro případ nedodržení termínů k odstranění nedostatků dle zjištěné kontroly koordinátorem BOZP bude Zhotovitel povinen zaplatit smluvní pokutu, kterou smluvní strany sjednaly ve výši 1.000,- Kč za každý i započatý den prodlení – za každý případ zvlášť.</w:t>
      </w:r>
    </w:p>
    <w:p w14:paraId="3661076C" w14:textId="77777777" w:rsidR="006F1A3C" w:rsidRPr="00137CE5" w:rsidRDefault="006F1A3C" w:rsidP="006F1A3C">
      <w:pPr>
        <w:pStyle w:val="Bezmezer1"/>
        <w:numPr>
          <w:ilvl w:val="0"/>
          <w:numId w:val="29"/>
        </w:numPr>
        <w:spacing w:before="120" w:after="120"/>
        <w:ind w:left="284"/>
        <w:rPr>
          <w:rFonts w:asciiTheme="minorHAnsi" w:hAnsiTheme="minorHAnsi" w:cstheme="minorHAnsi"/>
          <w:sz w:val="22"/>
        </w:rPr>
      </w:pPr>
      <w:r w:rsidRPr="00137CE5">
        <w:rPr>
          <w:rFonts w:asciiTheme="minorHAnsi" w:hAnsiTheme="minorHAnsi" w:cstheme="minorHAnsi"/>
          <w:sz w:val="22"/>
        </w:rPr>
        <w:lastRenderedPageBreak/>
        <w:t>V případě, že Zhotovitel nesplní kteroukoliv z povinností či poruší jakoukoli povinnost vyplývající z článku XII odst. 11 je Objednatel oprávněn vyúčtovat Zhotoviteli smluvní pokutu ve výši 3.000,-Kč za každý jednotlivý zjištěný případ porušení povinností.</w:t>
      </w:r>
    </w:p>
    <w:p w14:paraId="43669054" w14:textId="77777777" w:rsidR="006F1A3C" w:rsidRPr="00137CE5" w:rsidRDefault="006F1A3C" w:rsidP="006F1A3C">
      <w:pPr>
        <w:pStyle w:val="Bezmezer1"/>
        <w:numPr>
          <w:ilvl w:val="0"/>
          <w:numId w:val="29"/>
        </w:numPr>
        <w:spacing w:before="120" w:after="120"/>
        <w:ind w:left="284"/>
        <w:rPr>
          <w:rFonts w:asciiTheme="minorHAnsi" w:hAnsiTheme="minorHAnsi" w:cstheme="minorHAnsi"/>
          <w:sz w:val="22"/>
        </w:rPr>
      </w:pPr>
      <w:r w:rsidRPr="00137CE5">
        <w:rPr>
          <w:rFonts w:asciiTheme="minorHAnsi" w:hAnsiTheme="minorHAnsi" w:cstheme="minorHAnsi"/>
          <w:sz w:val="22"/>
        </w:rPr>
        <w:t>Pokud bude Zhotovitel v prodlení se zahájením plnění, zaplatí Objednateli smluvní pokutu ve výši 1.000,- Kč za každý i započatý den prodlení.</w:t>
      </w:r>
    </w:p>
    <w:p w14:paraId="50BBB50A" w14:textId="77777777" w:rsidR="006F1A3C" w:rsidRDefault="006F1A3C" w:rsidP="006F1A3C">
      <w:pPr>
        <w:pStyle w:val="Bezmezer1"/>
        <w:numPr>
          <w:ilvl w:val="0"/>
          <w:numId w:val="29"/>
        </w:numPr>
        <w:spacing w:before="120" w:after="120"/>
        <w:ind w:left="284"/>
        <w:rPr>
          <w:rFonts w:asciiTheme="minorHAnsi" w:hAnsiTheme="minorHAnsi" w:cstheme="minorHAnsi"/>
          <w:sz w:val="22"/>
        </w:rPr>
      </w:pPr>
      <w:r w:rsidRPr="00137CE5">
        <w:rPr>
          <w:rFonts w:asciiTheme="minorHAnsi" w:hAnsiTheme="minorHAnsi" w:cstheme="minorHAnsi"/>
          <w:sz w:val="22"/>
        </w:rPr>
        <w:t>Pokud bude Zhotovitel v prodlení se zahájením odstraňování nedodělků či vad díla, zaplatí Objednateli smluvní pokutu 1.000,- Kč za každý nedodělek či vadu a každý i započatý den prodlení. Toto ustanovení platí rovněž při odstraňování vad v rámci záruky.</w:t>
      </w:r>
    </w:p>
    <w:p w14:paraId="22C7554A" w14:textId="1069BC5E" w:rsidR="006454FF" w:rsidRPr="004D6436" w:rsidRDefault="006454FF" w:rsidP="006454FF">
      <w:pPr>
        <w:pStyle w:val="Bezmezer1"/>
        <w:numPr>
          <w:ilvl w:val="0"/>
          <w:numId w:val="29"/>
        </w:numPr>
        <w:spacing w:before="120" w:after="120"/>
        <w:ind w:left="284"/>
        <w:rPr>
          <w:rFonts w:asciiTheme="minorHAnsi" w:hAnsiTheme="minorHAnsi" w:cstheme="minorHAnsi"/>
          <w:sz w:val="22"/>
        </w:rPr>
      </w:pPr>
      <w:bookmarkStart w:id="7" w:name="_Hlk204680259"/>
      <w:r w:rsidRPr="004D6436">
        <w:rPr>
          <w:rFonts w:asciiTheme="minorHAnsi" w:eastAsiaTheme="minorEastAsia" w:hAnsiTheme="minorHAnsi" w:cstheme="minorHAnsi"/>
          <w:sz w:val="22"/>
        </w:rPr>
        <w:t>Pokud zhotovitel ve své nabídce navrhl technicky a kvalitativně obdobné řešení, které dle platné legislativy vyžaduje změnu vydaného stavebního povolení a/nebo povolení k nakládání s vodami pro předmětné dílo, je povinen nejpozději do 1</w:t>
      </w:r>
      <w:r w:rsidRPr="004D6436">
        <w:rPr>
          <w:rFonts w:cstheme="minorHAnsi"/>
          <w:sz w:val="22"/>
        </w:rPr>
        <w:t>0</w:t>
      </w:r>
      <w:r w:rsidRPr="004D6436">
        <w:rPr>
          <w:rFonts w:asciiTheme="minorHAnsi" w:eastAsiaTheme="minorEastAsia" w:hAnsiTheme="minorHAnsi" w:cstheme="minorHAnsi"/>
          <w:sz w:val="22"/>
        </w:rPr>
        <w:t xml:space="preserve"> kalendářních dnů ode dne podpisu této smlouvy prokazatelně podat návrh na změnu těchto povolení u příslušných správních orgánů a současně objednateli doložit kopii takto podaných návrhů včetně dokladu o jejich podání. </w:t>
      </w:r>
      <w:r w:rsidRPr="004D6436">
        <w:rPr>
          <w:rFonts w:cstheme="minorHAnsi"/>
          <w:sz w:val="22"/>
        </w:rPr>
        <w:t>Pokud zhotovitel tento závazek nesplní, je povinen zaplatit objednateli smluvní pokutu ve výši 5 % z ceny díla. Nesplnění této povinnosti je zároveň považováno za podstatné porušení smlouvy, na jehož základě je objednatel oprávněn od této smlouvy jednostranně odstoupit.</w:t>
      </w:r>
      <w:bookmarkEnd w:id="7"/>
    </w:p>
    <w:p w14:paraId="72E98278" w14:textId="77777777" w:rsidR="00781088" w:rsidRDefault="009D01F7" w:rsidP="006F1A3C">
      <w:pPr>
        <w:pStyle w:val="Bezmezer1"/>
        <w:numPr>
          <w:ilvl w:val="0"/>
          <w:numId w:val="29"/>
        </w:numPr>
        <w:spacing w:before="120" w:after="120"/>
        <w:ind w:left="284"/>
        <w:rPr>
          <w:rFonts w:asciiTheme="minorHAnsi" w:hAnsiTheme="minorHAnsi" w:cstheme="minorHAnsi"/>
          <w:sz w:val="22"/>
        </w:rPr>
      </w:pPr>
      <w:r w:rsidRPr="00781088">
        <w:rPr>
          <w:rFonts w:asciiTheme="minorHAnsi" w:hAnsiTheme="minorHAnsi" w:cstheme="minorHAnsi"/>
          <w:sz w:val="22"/>
        </w:rPr>
        <w:t>Pokud zhotovitel nejpozději do 6 měsíců od podpisu této smlouvy nepředá funkční centrální monitoring s doprogramovanými všemi požadovanými funkčními prvky, nebo nepředá řídící jednotku komunikující prostřednictvím WiFi, popř. Bluetooth, popř. ekvivalentní, nebo nepředá funkční přenos dat mezi DČOV a centrálním monitoringem prostřednictvím technologie IoT Narrowband, LTE-M, LTE, 5G, popř. ekvivalentní,</w:t>
      </w:r>
      <w:r w:rsidR="005B7135" w:rsidRPr="00781088">
        <w:rPr>
          <w:rFonts w:asciiTheme="minorHAnsi" w:hAnsiTheme="minorHAnsi" w:cstheme="minorHAnsi"/>
          <w:sz w:val="22"/>
        </w:rPr>
        <w:t xml:space="preserve"> popř. nedodá funkční řídící jednotku DČOV s požadovanými funkcemi</w:t>
      </w:r>
      <w:r w:rsidRPr="00781088">
        <w:rPr>
          <w:rFonts w:asciiTheme="minorHAnsi" w:hAnsiTheme="minorHAnsi" w:cstheme="minorHAnsi"/>
          <w:sz w:val="22"/>
        </w:rPr>
        <w:t xml:space="preserve"> </w:t>
      </w:r>
      <w:r w:rsidR="005B7135" w:rsidRPr="00781088">
        <w:rPr>
          <w:rFonts w:asciiTheme="minorHAnsi" w:hAnsiTheme="minorHAnsi" w:cstheme="minorHAnsi"/>
          <w:sz w:val="22"/>
        </w:rPr>
        <w:t xml:space="preserve">dle této zadávací dokumentace </w:t>
      </w:r>
      <w:r w:rsidRPr="00781088">
        <w:rPr>
          <w:rFonts w:asciiTheme="minorHAnsi" w:hAnsiTheme="minorHAnsi" w:cstheme="minorHAnsi"/>
          <w:sz w:val="22"/>
        </w:rPr>
        <w:t>je povinen zaplatit objednateli smluvní pokutu ve výši 5 % z ceny díla.</w:t>
      </w:r>
      <w:r w:rsidR="00781150" w:rsidRPr="00781088">
        <w:rPr>
          <w:rFonts w:asciiTheme="minorHAnsi" w:hAnsiTheme="minorHAnsi" w:cstheme="minorHAnsi"/>
          <w:sz w:val="22"/>
        </w:rPr>
        <w:t xml:space="preserve"> Objednatel je v takovém případě oprávněn odstoupit jednostranně od této smlouvy.</w:t>
      </w:r>
      <w:r w:rsidR="00A94321" w:rsidRPr="00781088">
        <w:rPr>
          <w:sz w:val="22"/>
          <w:lang w:eastAsia="en-US"/>
        </w:rPr>
        <w:t xml:space="preserve"> </w:t>
      </w:r>
      <w:r w:rsidR="00781088" w:rsidRPr="00781088">
        <w:rPr>
          <w:rFonts w:asciiTheme="minorHAnsi" w:hAnsiTheme="minorHAnsi" w:cstheme="minorHAnsi"/>
          <w:sz w:val="22"/>
        </w:rPr>
        <w:t>Požadavky na centrální monitoring, řídicí jednotky, přenos dat a technologické standardy jsou vymezeny ve výchozích dokumentech ve smyslu článku IV odst. 4 této smlouvy. Smluvní pokuty vztahující se k těmto povinnostem lze uplatnit pouze v případě, že nesplnění povinností Zhotovitele bude posuzováno ve vztahu k těmto výchozím dokumentům.</w:t>
      </w:r>
    </w:p>
    <w:p w14:paraId="4C1D2842" w14:textId="2B86F173" w:rsidR="006F1A3C" w:rsidRPr="00781088" w:rsidRDefault="006F1A3C" w:rsidP="006F1A3C">
      <w:pPr>
        <w:pStyle w:val="Bezmezer1"/>
        <w:numPr>
          <w:ilvl w:val="0"/>
          <w:numId w:val="29"/>
        </w:numPr>
        <w:spacing w:before="120" w:after="120"/>
        <w:ind w:left="284"/>
        <w:rPr>
          <w:rFonts w:asciiTheme="minorHAnsi" w:hAnsiTheme="minorHAnsi" w:cstheme="minorHAnsi"/>
          <w:sz w:val="22"/>
        </w:rPr>
      </w:pPr>
      <w:r w:rsidRPr="00781088">
        <w:rPr>
          <w:rFonts w:asciiTheme="minorHAnsi" w:hAnsiTheme="minorHAnsi" w:cstheme="minorHAnsi"/>
          <w:sz w:val="22"/>
        </w:rPr>
        <w:t>Smluvní pokuta je splatná do 30 dní od data, kdy byla povinné straně doručena písemná výzva k jejímu zaplacení ze strany oprávněné strany, a to na účet oprávněné strany uvedený v písemné výzvě.</w:t>
      </w:r>
    </w:p>
    <w:p w14:paraId="05DA4EAE" w14:textId="77777777" w:rsidR="0009245D" w:rsidRPr="00137CE5" w:rsidRDefault="0009245D" w:rsidP="0009245D">
      <w:pPr>
        <w:pStyle w:val="Bezmezer1"/>
        <w:spacing w:before="120" w:after="120"/>
        <w:ind w:left="284"/>
        <w:rPr>
          <w:rFonts w:asciiTheme="minorHAnsi" w:hAnsiTheme="minorHAnsi" w:cstheme="minorHAnsi"/>
          <w:sz w:val="22"/>
        </w:rPr>
      </w:pPr>
    </w:p>
    <w:p w14:paraId="159E4DD6" w14:textId="77777777" w:rsidR="006F1A3C" w:rsidRPr="00137CE5" w:rsidRDefault="006F1A3C" w:rsidP="006F1A3C">
      <w:pPr>
        <w:pStyle w:val="Odstavecseseznamem"/>
        <w:numPr>
          <w:ilvl w:val="0"/>
          <w:numId w:val="8"/>
        </w:numPr>
        <w:spacing w:after="0" w:line="240" w:lineRule="auto"/>
        <w:jc w:val="center"/>
        <w:rPr>
          <w:rFonts w:asciiTheme="minorHAnsi" w:hAnsiTheme="minorHAnsi" w:cstheme="minorHAnsi"/>
          <w:b/>
          <w:bCs/>
        </w:rPr>
      </w:pPr>
      <w:r w:rsidRPr="00137CE5">
        <w:rPr>
          <w:rFonts w:asciiTheme="minorHAnsi" w:hAnsiTheme="minorHAnsi" w:cstheme="minorHAnsi"/>
          <w:b/>
          <w:bCs/>
        </w:rPr>
        <w:t>Odstoupení od smlouvy</w:t>
      </w:r>
    </w:p>
    <w:p w14:paraId="751CC6C2" w14:textId="77777777" w:rsidR="006F1A3C" w:rsidRPr="00137CE5" w:rsidRDefault="006F1A3C" w:rsidP="006F1A3C">
      <w:pPr>
        <w:pStyle w:val="Bezmezer1"/>
        <w:numPr>
          <w:ilvl w:val="0"/>
          <w:numId w:val="32"/>
        </w:numPr>
        <w:spacing w:before="120" w:after="120"/>
        <w:ind w:left="284"/>
        <w:rPr>
          <w:rFonts w:asciiTheme="minorHAnsi" w:hAnsiTheme="minorHAnsi" w:cstheme="minorHAnsi"/>
          <w:sz w:val="22"/>
        </w:rPr>
      </w:pPr>
      <w:r w:rsidRPr="00137CE5">
        <w:rPr>
          <w:rFonts w:asciiTheme="minorHAnsi" w:hAnsiTheme="minorHAnsi" w:cstheme="minorHAnsi"/>
          <w:sz w:val="22"/>
        </w:rPr>
        <w:t xml:space="preserve">Smluvní strany se dohodly, že mohou od Smlouvy odstoupit v případech, kdy to stanoví zákon (především občanský zákoník) nebo Smlouva. Odstoupení od Smlouvy musí být provedeno písemnou formou a je účinné okamžikem jeho doručení druhé straně. Objednatel může v souladu s § 2004 odst. 2 občanského zákoníku odstoupit od Smlouvy také jen ohledně nesplněného zbytku plnění Zhotovitele. Tuto skutečnost Objednatel uvede v odstoupení od smlouvy. V pochybnostech se má za to, že Objednatel odstoupil od smlouvy v plném rozsahu. Odstoupení od Smlouvy se v souladu s § 2005 občanského zákoníku nedotýká zejména nároku na náhradu škody vzniklé porušením Smlouvy, ujednaných smluvních pokut za porušení povinností vyplývajících ze Smlouvy, smluvních ustanovení týkajících se volby práva, řešení sporů mezi smluvními stranami a jiných ustanovení, které podle projevené vůle stran nebo vzhledem ke své povaze mají trvat i po ukončení Smlouvy. </w:t>
      </w:r>
    </w:p>
    <w:p w14:paraId="6C01ED45" w14:textId="77777777" w:rsidR="006F1A3C" w:rsidRPr="00137CE5" w:rsidRDefault="006F1A3C" w:rsidP="006F1A3C">
      <w:pPr>
        <w:pStyle w:val="Bezmezer1"/>
        <w:numPr>
          <w:ilvl w:val="0"/>
          <w:numId w:val="32"/>
        </w:numPr>
        <w:spacing w:before="120" w:after="120"/>
        <w:ind w:left="284"/>
        <w:rPr>
          <w:rFonts w:asciiTheme="minorHAnsi" w:hAnsiTheme="minorHAnsi" w:cstheme="minorHAnsi"/>
          <w:sz w:val="22"/>
        </w:rPr>
      </w:pPr>
      <w:r w:rsidRPr="00137CE5">
        <w:rPr>
          <w:rFonts w:asciiTheme="minorHAnsi" w:hAnsiTheme="minorHAnsi" w:cstheme="minorHAnsi"/>
          <w:sz w:val="22"/>
        </w:rPr>
        <w:t>Od Smlouvy lze odstoupit především z důvodu porušení Smlouvy podstatným způsobem druhou smluvní stranou. Smluvní strany Smlouvy se dohodly, že podstatným porušením Smlouvy se rozumí zejména:</w:t>
      </w:r>
    </w:p>
    <w:p w14:paraId="20F86661" w14:textId="77777777" w:rsidR="006F1A3C" w:rsidRPr="00137CE5" w:rsidRDefault="006F1A3C" w:rsidP="006F1A3C">
      <w:pPr>
        <w:pStyle w:val="Bezmezer1"/>
        <w:numPr>
          <w:ilvl w:val="0"/>
          <w:numId w:val="30"/>
        </w:numPr>
        <w:spacing w:before="120" w:after="120"/>
        <w:ind w:left="714" w:hanging="357"/>
        <w:rPr>
          <w:rFonts w:asciiTheme="minorHAnsi" w:hAnsiTheme="minorHAnsi" w:cstheme="minorHAnsi"/>
          <w:sz w:val="22"/>
        </w:rPr>
      </w:pPr>
      <w:r w:rsidRPr="00137CE5">
        <w:rPr>
          <w:rFonts w:asciiTheme="minorHAnsi" w:hAnsiTheme="minorHAnsi" w:cstheme="minorHAnsi"/>
          <w:sz w:val="22"/>
        </w:rPr>
        <w:lastRenderedPageBreak/>
        <w:t>jestliže se Zhotovitel dostane do prodlení s prováděním díla ve vztahu k termínu provádění díla dle článku V. Smlouvy, které bude delší než čtrnáct kalendářních dnů, a/nebo</w:t>
      </w:r>
    </w:p>
    <w:p w14:paraId="747C69E2" w14:textId="77777777" w:rsidR="006F1A3C" w:rsidRPr="00137CE5" w:rsidRDefault="006F1A3C" w:rsidP="006F1A3C">
      <w:pPr>
        <w:pStyle w:val="Bezmezer1"/>
        <w:numPr>
          <w:ilvl w:val="0"/>
          <w:numId w:val="30"/>
        </w:numPr>
        <w:spacing w:before="120" w:after="120"/>
        <w:ind w:left="714" w:hanging="357"/>
        <w:rPr>
          <w:rFonts w:asciiTheme="minorHAnsi" w:hAnsiTheme="minorHAnsi" w:cstheme="minorHAnsi"/>
          <w:sz w:val="22"/>
        </w:rPr>
      </w:pPr>
      <w:r w:rsidRPr="00137CE5">
        <w:rPr>
          <w:rFonts w:asciiTheme="minorHAnsi" w:hAnsiTheme="minorHAnsi" w:cstheme="minorHAnsi"/>
          <w:sz w:val="22"/>
        </w:rPr>
        <w:t>jestliže Zhotovitel po dobu delší než 20 kalendářních dní přerušil práce na provedení díla a nejedná se o případ přerušení provádění díla v důsledku okolností vylučujících odpovědnost dle této Smlouvy či občanského zákoníku nebo z důvodu na straně Objednatele, za toto přerušení se nepovažují technologické pauzy uvedené v harmonogramu, a/nebo</w:t>
      </w:r>
    </w:p>
    <w:p w14:paraId="63F6EA5A" w14:textId="77777777" w:rsidR="006F1A3C" w:rsidRPr="00137CE5" w:rsidRDefault="006F1A3C" w:rsidP="006F1A3C">
      <w:pPr>
        <w:pStyle w:val="Bezmezer1"/>
        <w:numPr>
          <w:ilvl w:val="0"/>
          <w:numId w:val="30"/>
        </w:numPr>
        <w:spacing w:before="120" w:after="120"/>
        <w:ind w:left="714" w:hanging="357"/>
        <w:rPr>
          <w:rFonts w:asciiTheme="minorHAnsi" w:hAnsiTheme="minorHAnsi" w:cstheme="minorHAnsi"/>
          <w:sz w:val="22"/>
        </w:rPr>
      </w:pPr>
      <w:r w:rsidRPr="00137CE5">
        <w:rPr>
          <w:rFonts w:asciiTheme="minorHAnsi" w:hAnsiTheme="minorHAnsi" w:cstheme="minorHAnsi"/>
          <w:sz w:val="22"/>
        </w:rPr>
        <w:t>jestliže Zhotovitel poruší ustanovení článku XIX. Smlouvy, a/nebo</w:t>
      </w:r>
    </w:p>
    <w:p w14:paraId="1289643A" w14:textId="77777777" w:rsidR="006F1A3C" w:rsidRPr="00137CE5" w:rsidRDefault="006F1A3C" w:rsidP="006F1A3C">
      <w:pPr>
        <w:pStyle w:val="Bezmezer1"/>
        <w:numPr>
          <w:ilvl w:val="0"/>
          <w:numId w:val="30"/>
        </w:numPr>
        <w:spacing w:before="120" w:after="120"/>
        <w:ind w:left="714" w:hanging="357"/>
        <w:rPr>
          <w:rFonts w:asciiTheme="minorHAnsi" w:hAnsiTheme="minorHAnsi" w:cstheme="minorHAnsi"/>
          <w:sz w:val="22"/>
        </w:rPr>
      </w:pPr>
      <w:r w:rsidRPr="00137CE5">
        <w:rPr>
          <w:rFonts w:asciiTheme="minorHAnsi" w:hAnsiTheme="minorHAnsi" w:cstheme="minorHAnsi"/>
          <w:sz w:val="22"/>
        </w:rPr>
        <w:t>Zhotovitel vstoupil do likvidace; a/nebo</w:t>
      </w:r>
    </w:p>
    <w:p w14:paraId="3BD6BD44" w14:textId="77777777" w:rsidR="006F1A3C" w:rsidRPr="00137CE5" w:rsidRDefault="006F1A3C" w:rsidP="006F1A3C">
      <w:pPr>
        <w:pStyle w:val="Bezmezer1"/>
        <w:numPr>
          <w:ilvl w:val="0"/>
          <w:numId w:val="30"/>
        </w:numPr>
        <w:spacing w:before="120" w:after="120"/>
        <w:ind w:left="714" w:hanging="357"/>
        <w:rPr>
          <w:rFonts w:asciiTheme="minorHAnsi" w:hAnsiTheme="minorHAnsi" w:cstheme="minorHAnsi"/>
          <w:sz w:val="22"/>
        </w:rPr>
      </w:pPr>
      <w:r w:rsidRPr="00137CE5">
        <w:rPr>
          <w:rFonts w:asciiTheme="minorHAnsi" w:hAnsiTheme="minorHAnsi" w:cstheme="minorHAnsi"/>
          <w:sz w:val="22"/>
        </w:rPr>
        <w:t>Zhotovitel uzavřel smlouvu o prodeji či nájmu podniku či jeho části, na základě které převedl, resp. pronajal, svůj podnik či tu jeho část, jejíž součástí jsou i práva a závazky z právního vztahu dle Smlouvy na třetí osobu; a/nebo</w:t>
      </w:r>
    </w:p>
    <w:p w14:paraId="3827BC62" w14:textId="77777777" w:rsidR="006F1A3C" w:rsidRPr="00137CE5" w:rsidRDefault="006F1A3C" w:rsidP="006F1A3C">
      <w:pPr>
        <w:pStyle w:val="Bezmezer1"/>
        <w:numPr>
          <w:ilvl w:val="0"/>
          <w:numId w:val="30"/>
        </w:numPr>
        <w:spacing w:before="120" w:after="120"/>
        <w:ind w:left="714" w:hanging="357"/>
        <w:rPr>
          <w:rFonts w:asciiTheme="minorHAnsi" w:hAnsiTheme="minorHAnsi" w:cstheme="minorHAnsi"/>
          <w:sz w:val="22"/>
        </w:rPr>
      </w:pPr>
      <w:r w:rsidRPr="00137CE5">
        <w:rPr>
          <w:rFonts w:asciiTheme="minorHAnsi" w:hAnsiTheme="minorHAnsi" w:cstheme="minorHAnsi"/>
          <w:sz w:val="22"/>
        </w:rPr>
        <w:t>Zhotovitel porušil některou ze svých povinností uvedených v článku XII. Smlouvy; a/nebo</w:t>
      </w:r>
    </w:p>
    <w:p w14:paraId="6772DDE8" w14:textId="77777777" w:rsidR="006F1A3C" w:rsidRPr="00137CE5" w:rsidRDefault="006F1A3C" w:rsidP="006F1A3C">
      <w:pPr>
        <w:pStyle w:val="Bezmezer1"/>
        <w:numPr>
          <w:ilvl w:val="0"/>
          <w:numId w:val="30"/>
        </w:numPr>
        <w:spacing w:before="120" w:after="120"/>
        <w:ind w:left="714" w:hanging="357"/>
        <w:rPr>
          <w:rFonts w:asciiTheme="minorHAnsi" w:hAnsiTheme="minorHAnsi" w:cstheme="minorHAnsi"/>
          <w:sz w:val="22"/>
        </w:rPr>
      </w:pPr>
      <w:r w:rsidRPr="00137CE5">
        <w:rPr>
          <w:rFonts w:asciiTheme="minorHAnsi" w:hAnsiTheme="minorHAnsi" w:cstheme="minorHAnsi"/>
          <w:sz w:val="22"/>
        </w:rPr>
        <w:t xml:space="preserve">Zhotovitel porušil některý ze svých závazků dle článku IX. odst. 3 Smlouvy a/nebo </w:t>
      </w:r>
    </w:p>
    <w:p w14:paraId="3CB7F31C" w14:textId="77777777" w:rsidR="006F1A3C" w:rsidRPr="00137CE5" w:rsidRDefault="006F1A3C" w:rsidP="006F1A3C">
      <w:pPr>
        <w:pStyle w:val="Bezmezer1"/>
        <w:numPr>
          <w:ilvl w:val="0"/>
          <w:numId w:val="30"/>
        </w:numPr>
        <w:spacing w:before="120" w:after="120"/>
        <w:ind w:left="714" w:hanging="357"/>
        <w:rPr>
          <w:rFonts w:asciiTheme="minorHAnsi" w:hAnsiTheme="minorHAnsi" w:cstheme="minorHAnsi"/>
          <w:sz w:val="22"/>
        </w:rPr>
      </w:pPr>
      <w:r w:rsidRPr="00137CE5">
        <w:rPr>
          <w:rFonts w:asciiTheme="minorHAnsi" w:hAnsiTheme="minorHAnsi" w:cstheme="minorHAnsi"/>
          <w:sz w:val="22"/>
        </w:rPr>
        <w:t>Zhotovitel porušil svou povinnost dle článku IX. odst. 1</w:t>
      </w:r>
      <w:r>
        <w:rPr>
          <w:rFonts w:asciiTheme="minorHAnsi" w:hAnsiTheme="minorHAnsi" w:cstheme="minorHAnsi"/>
          <w:sz w:val="22"/>
        </w:rPr>
        <w:t>2 nebo 13</w:t>
      </w:r>
      <w:r w:rsidRPr="00137CE5">
        <w:rPr>
          <w:rFonts w:asciiTheme="minorHAnsi" w:hAnsiTheme="minorHAnsi" w:cstheme="minorHAnsi"/>
          <w:sz w:val="22"/>
        </w:rPr>
        <w:t xml:space="preserve"> Smlouvy a/nebo</w:t>
      </w:r>
    </w:p>
    <w:p w14:paraId="77F64D3D" w14:textId="77777777" w:rsidR="006F1A3C" w:rsidRPr="00137CE5" w:rsidRDefault="006F1A3C" w:rsidP="006F1A3C">
      <w:pPr>
        <w:pStyle w:val="Bezmezer1"/>
        <w:numPr>
          <w:ilvl w:val="0"/>
          <w:numId w:val="30"/>
        </w:numPr>
        <w:spacing w:before="120" w:after="120"/>
        <w:ind w:left="714" w:hanging="357"/>
        <w:rPr>
          <w:rFonts w:asciiTheme="minorHAnsi" w:hAnsiTheme="minorHAnsi" w:cstheme="minorHAnsi"/>
          <w:sz w:val="22"/>
        </w:rPr>
      </w:pPr>
      <w:r w:rsidRPr="00137CE5">
        <w:rPr>
          <w:rFonts w:asciiTheme="minorHAnsi" w:hAnsiTheme="minorHAnsi" w:cstheme="minorHAnsi"/>
          <w:sz w:val="22"/>
        </w:rPr>
        <w:t>Zhotovitel porušil jeho povinnost uvedenou v článku XVIII. odst. 4 Smlouvy a/nebo</w:t>
      </w:r>
    </w:p>
    <w:p w14:paraId="3EFE15B8" w14:textId="34BB513A" w:rsidR="006F1A3C" w:rsidRDefault="006F1A3C" w:rsidP="006F1A3C">
      <w:pPr>
        <w:pStyle w:val="Bezmezer1"/>
        <w:numPr>
          <w:ilvl w:val="0"/>
          <w:numId w:val="30"/>
        </w:numPr>
        <w:spacing w:before="120" w:after="120"/>
        <w:ind w:left="714" w:hanging="357"/>
        <w:rPr>
          <w:rFonts w:asciiTheme="minorHAnsi" w:hAnsiTheme="minorHAnsi" w:cstheme="minorHAnsi"/>
          <w:sz w:val="22"/>
        </w:rPr>
      </w:pPr>
      <w:r w:rsidRPr="00137CE5">
        <w:rPr>
          <w:rFonts w:asciiTheme="minorHAnsi" w:hAnsiTheme="minorHAnsi" w:cstheme="minorHAnsi"/>
          <w:sz w:val="22"/>
        </w:rPr>
        <w:t>Zhotovitel přenesl nebo převedl nebo postoupil práva ze smlouvy o dílo na jinou osobu bez písemného souhlasu Objednatele</w:t>
      </w:r>
    </w:p>
    <w:p w14:paraId="02009FE8" w14:textId="066DCB81" w:rsidR="00456DDB" w:rsidRPr="00456DDB" w:rsidRDefault="00020898" w:rsidP="00456DDB">
      <w:pPr>
        <w:pStyle w:val="Bezmezer1"/>
        <w:numPr>
          <w:ilvl w:val="0"/>
          <w:numId w:val="30"/>
        </w:numPr>
        <w:spacing w:before="120" w:after="120"/>
        <w:ind w:left="714" w:hanging="357"/>
        <w:rPr>
          <w:rFonts w:asciiTheme="minorHAnsi" w:hAnsiTheme="minorHAnsi" w:cstheme="minorHAnsi"/>
          <w:sz w:val="22"/>
        </w:rPr>
      </w:pPr>
      <w:r w:rsidRPr="00456DDB">
        <w:rPr>
          <w:sz w:val="22"/>
        </w:rPr>
        <w:t>Objednatel</w:t>
      </w:r>
      <w:r w:rsidR="00456DDB" w:rsidRPr="00456DDB">
        <w:rPr>
          <w:rFonts w:asciiTheme="minorHAnsi" w:hAnsiTheme="minorHAnsi" w:cstheme="minorHAnsi"/>
          <w:bCs/>
          <w:sz w:val="22"/>
        </w:rPr>
        <w:t xml:space="preserve"> si vyhrazuje možnost odstoupit od smlouvy o dílo v případě, že mu </w:t>
      </w:r>
      <w:r w:rsidR="00456DDB">
        <w:rPr>
          <w:rFonts w:asciiTheme="minorHAnsi" w:hAnsiTheme="minorHAnsi" w:cstheme="minorHAnsi"/>
          <w:bCs/>
          <w:sz w:val="22"/>
        </w:rPr>
        <w:t xml:space="preserve">očekávaná </w:t>
      </w:r>
      <w:r w:rsidR="00456DDB" w:rsidRPr="00456DDB">
        <w:rPr>
          <w:rFonts w:asciiTheme="minorHAnsi" w:hAnsiTheme="minorHAnsi" w:cstheme="minorHAnsi"/>
          <w:bCs/>
          <w:sz w:val="22"/>
        </w:rPr>
        <w:t xml:space="preserve">dotace nebude poskytnuta, bude </w:t>
      </w:r>
      <w:r w:rsidR="00456DDB" w:rsidRPr="00456DDB">
        <w:rPr>
          <w:rFonts w:asciiTheme="minorHAnsi" w:hAnsiTheme="minorHAnsi" w:cstheme="minorHAnsi"/>
          <w:sz w:val="22"/>
        </w:rPr>
        <w:t xml:space="preserve">odňata, podstatně zkrácena, nebo neposkytnuta v </w:t>
      </w:r>
      <w:r w:rsidR="00456DDB" w:rsidRPr="00456DDB">
        <w:rPr>
          <w:rFonts w:asciiTheme="minorHAnsi" w:hAnsiTheme="minorHAnsi" w:cstheme="minorHAnsi"/>
          <w:bCs/>
          <w:sz w:val="22"/>
        </w:rPr>
        <w:t xml:space="preserve">takovém rozsahu, že zadavatel nebude schopen akci financovat. </w:t>
      </w:r>
      <w:bookmarkStart w:id="8" w:name="_Hlk215661235"/>
      <w:r w:rsidR="00456DDB" w:rsidRPr="00456DDB">
        <w:rPr>
          <w:rFonts w:asciiTheme="minorHAnsi" w:hAnsiTheme="minorHAnsi" w:cstheme="minorHAnsi"/>
          <w:sz w:val="22"/>
        </w:rPr>
        <w:t>Pokud v době odstoupení od smlouvy nebylo ze strany zhotovitele ještě plněno, nevzniká zhotoviteli vůči zadavateli jakýkoli nárok na úhradu nákladů, ušlého zisku či jiné náhrady</w:t>
      </w:r>
      <w:bookmarkEnd w:id="8"/>
      <w:r w:rsidR="00456DDB" w:rsidRPr="00456DDB">
        <w:rPr>
          <w:rFonts w:asciiTheme="minorHAnsi" w:hAnsiTheme="minorHAnsi" w:cstheme="minorHAnsi"/>
          <w:sz w:val="22"/>
        </w:rPr>
        <w:t>. V případě, že již bylo částečně</w:t>
      </w:r>
      <w:r w:rsidR="00456DDB" w:rsidRPr="00456DDB">
        <w:rPr>
          <w:rFonts w:asciiTheme="minorHAnsi" w:hAnsiTheme="minorHAnsi" w:cstheme="minorHAnsi"/>
          <w:bCs/>
          <w:sz w:val="22"/>
        </w:rPr>
        <w:t xml:space="preserve"> plněno, uhradí zadavatel pouze hodnotu řádně a prokazatelně provedených prací, které mohou být prokazatelně využity v rámci projektu.</w:t>
      </w:r>
    </w:p>
    <w:p w14:paraId="349417B9" w14:textId="69F779C0" w:rsidR="006F1A3C" w:rsidRPr="00456DDB" w:rsidRDefault="00456DDB" w:rsidP="00456DDB">
      <w:pPr>
        <w:pStyle w:val="Bezmezer1"/>
        <w:spacing w:before="120" w:after="120"/>
        <w:rPr>
          <w:rFonts w:asciiTheme="minorHAnsi" w:hAnsiTheme="minorHAnsi" w:cstheme="minorHAnsi"/>
          <w:sz w:val="22"/>
        </w:rPr>
      </w:pPr>
      <w:r>
        <w:rPr>
          <w:rFonts w:asciiTheme="minorHAnsi" w:hAnsiTheme="minorHAnsi" w:cstheme="minorHAnsi"/>
          <w:sz w:val="22"/>
        </w:rPr>
        <w:t xml:space="preserve">      </w:t>
      </w:r>
      <w:r w:rsidR="006F1A3C" w:rsidRPr="00456DDB">
        <w:rPr>
          <w:rFonts w:asciiTheme="minorHAnsi" w:hAnsiTheme="minorHAnsi" w:cstheme="minorHAnsi"/>
          <w:sz w:val="22"/>
        </w:rPr>
        <w:t>V dalších případech bude podstatné porušení Smlouvy posuzováno dle § 2002 občanského zákoníku.</w:t>
      </w:r>
    </w:p>
    <w:p w14:paraId="305EF2EB" w14:textId="66094B5E" w:rsidR="006F1A3C" w:rsidRPr="00137CE5" w:rsidRDefault="006F1A3C" w:rsidP="006F1A3C">
      <w:pPr>
        <w:pStyle w:val="Bezmezer1"/>
        <w:numPr>
          <w:ilvl w:val="0"/>
          <w:numId w:val="32"/>
        </w:numPr>
        <w:spacing w:before="120" w:after="120"/>
        <w:ind w:left="284"/>
        <w:rPr>
          <w:rFonts w:asciiTheme="minorHAnsi" w:hAnsiTheme="minorHAnsi" w:cstheme="minorHAnsi"/>
          <w:sz w:val="22"/>
        </w:rPr>
      </w:pPr>
      <w:r w:rsidRPr="00137CE5">
        <w:rPr>
          <w:rFonts w:asciiTheme="minorHAnsi" w:hAnsiTheme="minorHAnsi" w:cstheme="minorHAnsi"/>
          <w:sz w:val="22"/>
        </w:rPr>
        <w:t xml:space="preserve">V případě odstoupení od Smlouvy budou smluvní strany dále postupovat dle aktuální právní úpravy. </w:t>
      </w:r>
    </w:p>
    <w:p w14:paraId="4599EBA0" w14:textId="77777777" w:rsidR="006F1A3C" w:rsidRPr="00137CE5" w:rsidRDefault="006F1A3C" w:rsidP="006F1A3C">
      <w:pPr>
        <w:pStyle w:val="Bezmezer1"/>
        <w:numPr>
          <w:ilvl w:val="0"/>
          <w:numId w:val="32"/>
        </w:numPr>
        <w:spacing w:before="120" w:after="120"/>
        <w:ind w:left="284"/>
        <w:rPr>
          <w:rFonts w:asciiTheme="minorHAnsi" w:hAnsiTheme="minorHAnsi" w:cstheme="minorHAnsi"/>
          <w:sz w:val="22"/>
        </w:rPr>
      </w:pPr>
      <w:r w:rsidRPr="00137CE5">
        <w:rPr>
          <w:rFonts w:asciiTheme="minorHAnsi" w:hAnsiTheme="minorHAnsi" w:cstheme="minorHAnsi"/>
          <w:sz w:val="22"/>
        </w:rPr>
        <w:t>V případě odstoupení od Smlouvy kteroukoliv ze smluvních stran provedou smluvní strany nejpozději do 14 dnů ode dne účinnosti odstoupení od Smlouvy inventarizaci veškerých vzájemných plnění dle Smlouvy k datu účinnosti odstoupení od Smlouvy. Závěrem této inventarizace bude vyčíslení:</w:t>
      </w:r>
    </w:p>
    <w:p w14:paraId="3CF13330" w14:textId="77777777" w:rsidR="006F1A3C" w:rsidRPr="00137CE5" w:rsidRDefault="006F1A3C" w:rsidP="006F1A3C">
      <w:pPr>
        <w:pStyle w:val="Bezmezer1"/>
        <w:numPr>
          <w:ilvl w:val="0"/>
          <w:numId w:val="31"/>
        </w:numPr>
        <w:rPr>
          <w:rFonts w:asciiTheme="minorHAnsi" w:hAnsiTheme="minorHAnsi" w:cstheme="minorHAnsi"/>
          <w:sz w:val="22"/>
        </w:rPr>
      </w:pPr>
      <w:r w:rsidRPr="00137CE5">
        <w:rPr>
          <w:rFonts w:asciiTheme="minorHAnsi" w:hAnsiTheme="minorHAnsi" w:cstheme="minorHAnsi"/>
          <w:sz w:val="22"/>
        </w:rPr>
        <w:t>částky součtu uhrazených dílčích plateb ceny za provedení díla dle Smlouvy Objednatelem Zhotoviteli; a</w:t>
      </w:r>
    </w:p>
    <w:p w14:paraId="0C459F05" w14:textId="77777777" w:rsidR="006F1A3C" w:rsidRPr="00137CE5" w:rsidRDefault="006F1A3C" w:rsidP="006F1A3C">
      <w:pPr>
        <w:pStyle w:val="Bezmezer1"/>
        <w:numPr>
          <w:ilvl w:val="0"/>
          <w:numId w:val="31"/>
        </w:numPr>
        <w:rPr>
          <w:rFonts w:asciiTheme="minorHAnsi" w:hAnsiTheme="minorHAnsi" w:cstheme="minorHAnsi"/>
          <w:sz w:val="22"/>
        </w:rPr>
      </w:pPr>
      <w:r w:rsidRPr="00137CE5">
        <w:rPr>
          <w:rFonts w:asciiTheme="minorHAnsi" w:hAnsiTheme="minorHAnsi" w:cstheme="minorHAnsi"/>
          <w:sz w:val="22"/>
        </w:rPr>
        <w:t>částky ceny věcí, které Zhotovitel k provedení díla účelně opatřil a které se staly k datu účinnosti odstoupení od Smlouvy vlastnictvím Objednatele, a to v cenách dle Smlouvy, kdy za základ výpočtu budou brány jednotkové ceny dle nabídky Zhotovitele.</w:t>
      </w:r>
    </w:p>
    <w:p w14:paraId="65F2297A" w14:textId="77777777" w:rsidR="006F1A3C" w:rsidRPr="00137CE5" w:rsidRDefault="006F1A3C" w:rsidP="006F1A3C">
      <w:pPr>
        <w:pStyle w:val="Bezmezer1"/>
        <w:spacing w:before="120" w:after="120"/>
        <w:ind w:left="284"/>
        <w:rPr>
          <w:rFonts w:asciiTheme="minorHAnsi" w:hAnsiTheme="minorHAnsi" w:cstheme="minorHAnsi"/>
          <w:sz w:val="22"/>
        </w:rPr>
      </w:pPr>
      <w:r w:rsidRPr="00137CE5">
        <w:rPr>
          <w:rFonts w:asciiTheme="minorHAnsi" w:hAnsiTheme="minorHAnsi" w:cstheme="minorHAnsi"/>
          <w:sz w:val="22"/>
        </w:rPr>
        <w:t>Zhotovitel provede soupis všech provedených prací oceněný dle způsobu, kterým je stanovena cena díla.</w:t>
      </w:r>
    </w:p>
    <w:p w14:paraId="162E2309" w14:textId="77777777" w:rsidR="006F1A3C" w:rsidRPr="00137CE5" w:rsidRDefault="006F1A3C" w:rsidP="006F1A3C">
      <w:pPr>
        <w:pStyle w:val="Bezmezer1"/>
        <w:spacing w:before="120" w:after="120"/>
        <w:ind w:left="284"/>
        <w:rPr>
          <w:rFonts w:asciiTheme="minorHAnsi" w:hAnsiTheme="minorHAnsi" w:cstheme="minorHAnsi"/>
          <w:sz w:val="22"/>
        </w:rPr>
      </w:pPr>
      <w:r w:rsidRPr="00137CE5">
        <w:rPr>
          <w:rFonts w:asciiTheme="minorHAnsi" w:hAnsiTheme="minorHAnsi" w:cstheme="minorHAnsi"/>
          <w:sz w:val="22"/>
        </w:rPr>
        <w:t>Zhotovitel provede finanční vyčíslení provedených prací a zpracuje "dílčí konečnou fakturu".</w:t>
      </w:r>
    </w:p>
    <w:p w14:paraId="0302D176" w14:textId="77777777" w:rsidR="006F1A3C" w:rsidRDefault="006F1A3C" w:rsidP="006F1A3C">
      <w:pPr>
        <w:pStyle w:val="Bezmezer1"/>
        <w:spacing w:before="120" w:after="120"/>
        <w:ind w:left="284"/>
        <w:rPr>
          <w:rFonts w:asciiTheme="minorHAnsi" w:hAnsiTheme="minorHAnsi" w:cstheme="minorHAnsi"/>
          <w:sz w:val="22"/>
        </w:rPr>
      </w:pPr>
      <w:r w:rsidRPr="00137CE5">
        <w:rPr>
          <w:rFonts w:asciiTheme="minorHAnsi" w:hAnsiTheme="minorHAnsi" w:cstheme="minorHAnsi"/>
          <w:sz w:val="22"/>
        </w:rPr>
        <w:t>Zhotovitel odveze veškerý svůj nezabudovaný materiál, pokud se strany písemně nedohodnou jinak a vyklidí staveniště.</w:t>
      </w:r>
    </w:p>
    <w:p w14:paraId="776F7E05" w14:textId="712333EC" w:rsidR="00B10463" w:rsidRPr="00456DDB" w:rsidRDefault="00B10463" w:rsidP="00B10463">
      <w:pPr>
        <w:pStyle w:val="Bezmezer1"/>
        <w:numPr>
          <w:ilvl w:val="0"/>
          <w:numId w:val="32"/>
        </w:numPr>
        <w:spacing w:before="120" w:after="120"/>
        <w:ind w:left="284"/>
        <w:rPr>
          <w:rFonts w:asciiTheme="minorHAnsi" w:hAnsiTheme="minorHAnsi" w:cstheme="minorHAnsi"/>
          <w:color w:val="000000" w:themeColor="text1"/>
          <w:sz w:val="22"/>
        </w:rPr>
      </w:pPr>
      <w:r w:rsidRPr="00456DDB">
        <w:rPr>
          <w:rFonts w:asciiTheme="minorHAnsi" w:hAnsiTheme="minorHAnsi" w:cstheme="minorHAnsi"/>
          <w:color w:val="000000" w:themeColor="text1"/>
          <w:sz w:val="22"/>
        </w:rPr>
        <w:t xml:space="preserve">Smluvní strany se dohodly, že v případě odstoupení od Smlouvy z důvodu, že Zhotovitel nebyl vyzván k převzetí staveniště nejpozději ve lhůtě do 2 měsíců ode dne uzavření Smlouvy, bude </w:t>
      </w:r>
      <w:r w:rsidRPr="00456DDB">
        <w:rPr>
          <w:rFonts w:asciiTheme="minorHAnsi" w:hAnsiTheme="minorHAnsi" w:cstheme="minorHAnsi"/>
          <w:color w:val="000000" w:themeColor="text1"/>
          <w:sz w:val="22"/>
        </w:rPr>
        <w:lastRenderedPageBreak/>
        <w:t>kterákoliv smluvní strana oprávněna od Smlouvy odstoupit, aniž by odstupující strana byla vystavena jakýmkoliv sankcím či nárokům na odškodnění druhé smluvní strany.</w:t>
      </w:r>
    </w:p>
    <w:p w14:paraId="230919C4" w14:textId="77777777" w:rsidR="0009245D" w:rsidRPr="00137CE5" w:rsidRDefault="0009245D" w:rsidP="0009245D">
      <w:pPr>
        <w:pStyle w:val="Bezmezer1"/>
        <w:spacing w:before="120" w:after="120"/>
        <w:ind w:left="284"/>
        <w:rPr>
          <w:rFonts w:asciiTheme="minorHAnsi" w:hAnsiTheme="minorHAnsi" w:cstheme="minorHAnsi"/>
          <w:sz w:val="22"/>
        </w:rPr>
      </w:pPr>
    </w:p>
    <w:p w14:paraId="585AF2D5" w14:textId="77777777" w:rsidR="006F1A3C" w:rsidRPr="00137CE5" w:rsidRDefault="006F1A3C" w:rsidP="006F1A3C">
      <w:pPr>
        <w:pStyle w:val="Odstavecseseznamem"/>
        <w:numPr>
          <w:ilvl w:val="0"/>
          <w:numId w:val="8"/>
        </w:numPr>
        <w:spacing w:after="0" w:line="240" w:lineRule="auto"/>
        <w:jc w:val="center"/>
        <w:rPr>
          <w:rFonts w:asciiTheme="minorHAnsi" w:hAnsiTheme="minorHAnsi" w:cstheme="minorHAnsi"/>
          <w:b/>
          <w:bCs/>
        </w:rPr>
      </w:pPr>
      <w:r w:rsidRPr="00137CE5">
        <w:rPr>
          <w:rFonts w:asciiTheme="minorHAnsi" w:hAnsiTheme="minorHAnsi" w:cstheme="minorHAnsi"/>
          <w:b/>
          <w:bCs/>
        </w:rPr>
        <w:t>Nebezpečí škody na věci a přechod vlastnického práva</w:t>
      </w:r>
    </w:p>
    <w:p w14:paraId="3422B271" w14:textId="77777777" w:rsidR="006F1A3C" w:rsidRPr="00137CE5" w:rsidRDefault="006F1A3C" w:rsidP="006F1A3C">
      <w:pPr>
        <w:pStyle w:val="Bezmezer1"/>
        <w:numPr>
          <w:ilvl w:val="0"/>
          <w:numId w:val="33"/>
        </w:numPr>
        <w:spacing w:before="120" w:after="120"/>
        <w:ind w:left="284"/>
        <w:rPr>
          <w:rFonts w:asciiTheme="minorHAnsi" w:hAnsiTheme="minorHAnsi" w:cstheme="minorHAnsi"/>
          <w:sz w:val="22"/>
        </w:rPr>
      </w:pPr>
      <w:r w:rsidRPr="00137CE5">
        <w:rPr>
          <w:rFonts w:asciiTheme="minorHAnsi" w:hAnsiTheme="minorHAnsi" w:cstheme="minorHAnsi"/>
          <w:sz w:val="22"/>
        </w:rPr>
        <w:t>Zhotovitel nese od doby převzetí staveniště do řádného předání díla Objednateli a řádného odevzdání staveniště Objednateli nebezpečí škody a jiné nebezpečí na:</w:t>
      </w:r>
    </w:p>
    <w:p w14:paraId="32246375" w14:textId="77777777" w:rsidR="006F1A3C" w:rsidRPr="00137CE5" w:rsidRDefault="006F1A3C" w:rsidP="006F1A3C">
      <w:pPr>
        <w:pStyle w:val="Bezmezer1"/>
        <w:numPr>
          <w:ilvl w:val="0"/>
          <w:numId w:val="34"/>
        </w:numPr>
        <w:spacing w:before="120" w:after="120"/>
        <w:ind w:left="714" w:hanging="357"/>
        <w:rPr>
          <w:rFonts w:asciiTheme="minorHAnsi" w:hAnsiTheme="minorHAnsi" w:cstheme="minorHAnsi"/>
          <w:sz w:val="22"/>
        </w:rPr>
      </w:pPr>
      <w:r w:rsidRPr="00137CE5">
        <w:rPr>
          <w:rFonts w:asciiTheme="minorHAnsi" w:hAnsiTheme="minorHAnsi" w:cstheme="minorHAnsi"/>
          <w:sz w:val="22"/>
        </w:rPr>
        <w:t>díle a všech jeho zhotovovaných, obnovovaných, upravovaných a dalších částech, a</w:t>
      </w:r>
    </w:p>
    <w:p w14:paraId="39084124" w14:textId="77777777" w:rsidR="006F1A3C" w:rsidRPr="00137CE5" w:rsidRDefault="006F1A3C" w:rsidP="006F1A3C">
      <w:pPr>
        <w:pStyle w:val="Bezmezer1"/>
        <w:numPr>
          <w:ilvl w:val="0"/>
          <w:numId w:val="34"/>
        </w:numPr>
        <w:spacing w:before="120" w:after="120"/>
        <w:ind w:left="714" w:hanging="357"/>
        <w:rPr>
          <w:rFonts w:asciiTheme="minorHAnsi" w:hAnsiTheme="minorHAnsi" w:cstheme="minorHAnsi"/>
          <w:sz w:val="22"/>
        </w:rPr>
      </w:pPr>
      <w:r w:rsidRPr="00137CE5">
        <w:rPr>
          <w:rFonts w:asciiTheme="minorHAnsi" w:hAnsiTheme="minorHAnsi" w:cstheme="minorHAnsi"/>
          <w:sz w:val="22"/>
        </w:rPr>
        <w:t>plochách, případně objektech umístěných na staveništi a na okolních pozemcích, či pod staveništěm nebo těmito pozemky, a to od doby převzetí staveniště do řádného předání díla jako celku a řádného odevzdání staveniště Objednateli, pokud nebude v jednotlivých případech dohodnuto jinak.</w:t>
      </w:r>
    </w:p>
    <w:p w14:paraId="0CB7E06B" w14:textId="77777777" w:rsidR="006F1A3C" w:rsidRPr="00137CE5" w:rsidRDefault="006F1A3C" w:rsidP="006F1A3C">
      <w:pPr>
        <w:pStyle w:val="Bezmezer1"/>
        <w:numPr>
          <w:ilvl w:val="0"/>
          <w:numId w:val="33"/>
        </w:numPr>
        <w:spacing w:before="120" w:after="120"/>
        <w:ind w:left="284"/>
        <w:rPr>
          <w:rFonts w:asciiTheme="minorHAnsi" w:hAnsiTheme="minorHAnsi" w:cstheme="minorHAnsi"/>
          <w:sz w:val="22"/>
        </w:rPr>
      </w:pPr>
      <w:r w:rsidRPr="00137CE5">
        <w:rPr>
          <w:rFonts w:asciiTheme="minorHAnsi" w:hAnsiTheme="minorHAnsi" w:cstheme="minorHAnsi"/>
          <w:sz w:val="22"/>
        </w:rPr>
        <w:t>Zhotovitel nese, do doby řádného protokolárního předání díla Objednateli, nebezpečí škody vyvolané použitím věcí, přístrojů, strojů a zařízení jím opatřenými k provedení díla či jeho části, které se z důvodu své povahy nemohou stát součástí či příslušenstvím díla a které jsou či byly použity k provedení díla, a kterými jsou zejména:</w:t>
      </w:r>
    </w:p>
    <w:p w14:paraId="0529104A" w14:textId="77777777" w:rsidR="006F1A3C" w:rsidRPr="00137CE5" w:rsidRDefault="006F1A3C" w:rsidP="006F1A3C">
      <w:pPr>
        <w:pStyle w:val="Bezmezer1"/>
        <w:numPr>
          <w:ilvl w:val="0"/>
          <w:numId w:val="35"/>
        </w:numPr>
        <w:spacing w:before="120" w:after="120"/>
        <w:ind w:left="714" w:hanging="357"/>
        <w:rPr>
          <w:rFonts w:asciiTheme="minorHAnsi" w:hAnsiTheme="minorHAnsi" w:cstheme="minorHAnsi"/>
          <w:sz w:val="22"/>
        </w:rPr>
      </w:pPr>
      <w:r w:rsidRPr="00137CE5">
        <w:rPr>
          <w:rFonts w:asciiTheme="minorHAnsi" w:hAnsiTheme="minorHAnsi" w:cstheme="minorHAnsi"/>
          <w:sz w:val="22"/>
        </w:rPr>
        <w:t>zařízení staveniště provozního, výrobního či sociálního charakteru; a/nebo</w:t>
      </w:r>
    </w:p>
    <w:p w14:paraId="136288D4" w14:textId="77777777" w:rsidR="006F1A3C" w:rsidRPr="00137CE5" w:rsidRDefault="006F1A3C" w:rsidP="006F1A3C">
      <w:pPr>
        <w:pStyle w:val="Bezmezer1"/>
        <w:numPr>
          <w:ilvl w:val="0"/>
          <w:numId w:val="35"/>
        </w:numPr>
        <w:spacing w:before="120" w:after="120"/>
        <w:ind w:left="714" w:hanging="357"/>
        <w:rPr>
          <w:rFonts w:asciiTheme="minorHAnsi" w:hAnsiTheme="minorHAnsi" w:cstheme="minorHAnsi"/>
          <w:sz w:val="22"/>
        </w:rPr>
      </w:pPr>
      <w:r w:rsidRPr="00137CE5">
        <w:rPr>
          <w:rFonts w:asciiTheme="minorHAnsi" w:hAnsiTheme="minorHAnsi" w:cstheme="minorHAnsi"/>
          <w:sz w:val="22"/>
        </w:rPr>
        <w:t>pomocné stavební konstrukce všeho druhu nutné či použité k provedení díla či jeho části (např. podpěrné konstrukce, lešení); a/nebo</w:t>
      </w:r>
    </w:p>
    <w:p w14:paraId="4627EB5B" w14:textId="77777777" w:rsidR="006F1A3C" w:rsidRPr="00137CE5" w:rsidRDefault="006F1A3C" w:rsidP="006F1A3C">
      <w:pPr>
        <w:pStyle w:val="Bezmezer1"/>
        <w:numPr>
          <w:ilvl w:val="0"/>
          <w:numId w:val="35"/>
        </w:numPr>
        <w:spacing w:before="120" w:after="120"/>
        <w:ind w:left="714" w:hanging="357"/>
        <w:rPr>
          <w:rFonts w:asciiTheme="minorHAnsi" w:hAnsiTheme="minorHAnsi" w:cstheme="minorHAnsi"/>
          <w:sz w:val="22"/>
        </w:rPr>
      </w:pPr>
      <w:r w:rsidRPr="00137CE5">
        <w:rPr>
          <w:rFonts w:asciiTheme="minorHAnsi" w:hAnsiTheme="minorHAnsi" w:cstheme="minorHAnsi"/>
          <w:sz w:val="22"/>
        </w:rPr>
        <w:t>ostatní provizorní či jiné konstrukce a objekty použité při provádění díla či jeho části.</w:t>
      </w:r>
    </w:p>
    <w:p w14:paraId="047CE0B2" w14:textId="77777777" w:rsidR="006F1A3C" w:rsidRPr="00137CE5" w:rsidRDefault="006F1A3C" w:rsidP="006F1A3C">
      <w:pPr>
        <w:pStyle w:val="Bezmezer1"/>
        <w:numPr>
          <w:ilvl w:val="0"/>
          <w:numId w:val="33"/>
        </w:numPr>
        <w:spacing w:before="120" w:after="120"/>
        <w:ind w:left="284"/>
        <w:rPr>
          <w:rFonts w:asciiTheme="minorHAnsi" w:hAnsiTheme="minorHAnsi" w:cstheme="minorHAnsi"/>
          <w:sz w:val="22"/>
        </w:rPr>
      </w:pPr>
      <w:r w:rsidRPr="00137CE5">
        <w:rPr>
          <w:rFonts w:asciiTheme="minorHAnsi" w:hAnsiTheme="minorHAnsi" w:cstheme="minorHAnsi"/>
          <w:sz w:val="22"/>
        </w:rPr>
        <w:t>Zhotovitel nese nebezpečí škody a jiná nebezpečí na všech věcech, které Zhotovitel sám či Objednatel opatřil za účelem provedení díla či jeho části, a to od okamžiku jejich převzetí (opatření) do doby řádného protokolárního předání díla, popř. u věcí, které je Zhotovitel povinen vrátit, do doby jejich vrácení. Zhotovitel rovněž odpovídá Objednateli za škodu způsobenou jeho činností v souvislosti s plněním Smlouvy.</w:t>
      </w:r>
    </w:p>
    <w:p w14:paraId="45C4CFF3" w14:textId="77777777" w:rsidR="006F1A3C" w:rsidRPr="00137CE5" w:rsidRDefault="006F1A3C" w:rsidP="006F1A3C">
      <w:pPr>
        <w:pStyle w:val="Bezmezer1"/>
        <w:numPr>
          <w:ilvl w:val="0"/>
          <w:numId w:val="33"/>
        </w:numPr>
        <w:spacing w:before="120" w:after="120"/>
        <w:ind w:left="284"/>
        <w:rPr>
          <w:rFonts w:asciiTheme="minorHAnsi" w:hAnsiTheme="minorHAnsi" w:cstheme="minorHAnsi"/>
          <w:sz w:val="22"/>
        </w:rPr>
      </w:pPr>
      <w:r w:rsidRPr="00137CE5">
        <w:rPr>
          <w:rFonts w:asciiTheme="minorHAnsi" w:hAnsiTheme="minorHAnsi" w:cstheme="minorHAnsi"/>
          <w:b/>
          <w:bCs/>
          <w:sz w:val="22"/>
        </w:rPr>
        <w:t>Objednatel je od počátku vlastníkem zhotovovaného díla a všech věcí, které Zhotovitel opatřil k provedení díla od okamžiku jejich zabudování do díla.</w:t>
      </w:r>
      <w:r w:rsidRPr="00137CE5">
        <w:rPr>
          <w:rFonts w:asciiTheme="minorHAnsi" w:hAnsiTheme="minorHAnsi" w:cstheme="minorHAnsi"/>
          <w:sz w:val="22"/>
        </w:rPr>
        <w:t xml:space="preserve"> Zhotovitel je povinen ve smlouvách se všemi poddodavateli toto ujednání respektovat tak, aby Objednatel takto vlastnictví mohl nabývat, a nesmí sjednat výhradu ve smyslu ustanovení § 2132 a násl. občanského zákoníku, ani jinou podobnou výhradu ohledně přechodu či převodu vlastnictví. Splnění této povinnosti Zhotovitele je zajištěno zárukou za provedení díla. V případě porušení tohoto ustanovení je Objednatel oprávněn již bez dalšího od Smlouvy odstoupit. </w:t>
      </w:r>
    </w:p>
    <w:p w14:paraId="1CBFE154" w14:textId="1C1E3BDC" w:rsidR="0009245D" w:rsidRPr="004B14CF" w:rsidRDefault="006F1A3C" w:rsidP="004B14CF">
      <w:pPr>
        <w:pStyle w:val="Bezmezer1"/>
        <w:numPr>
          <w:ilvl w:val="0"/>
          <w:numId w:val="33"/>
        </w:numPr>
        <w:spacing w:before="120" w:after="120"/>
        <w:ind w:left="284"/>
        <w:rPr>
          <w:rFonts w:asciiTheme="minorHAnsi" w:hAnsiTheme="minorHAnsi" w:cstheme="minorHAnsi"/>
          <w:sz w:val="22"/>
        </w:rPr>
      </w:pPr>
      <w:r w:rsidRPr="00137CE5">
        <w:rPr>
          <w:rFonts w:asciiTheme="minorHAnsi" w:hAnsiTheme="minorHAnsi" w:cstheme="minorHAnsi"/>
          <w:sz w:val="22"/>
        </w:rPr>
        <w:t>Veškeré věci, podklady a další doklady, které byly Objednatelem Zhotoviteli předány a nestaly se součástí díla, zůstávají ve vlastnictví Objednatele, resp. Objednatel zůstává osobou oprávněnou k jejich zpětnému převzetí. Zhotovitel je Objednateli povinen tyto věci, podklady či ostatní doklady vrátit na výzvu Objednatele, a to nejpozději ke dni řádného předání díla, s výjimkou těch, které prokazatelně a oprávněně spotřeboval k naplnění svých závazků ze Smlouvy.</w:t>
      </w:r>
    </w:p>
    <w:p w14:paraId="08341322" w14:textId="77777777" w:rsidR="0009245D" w:rsidRPr="00137CE5" w:rsidRDefault="0009245D" w:rsidP="0009245D">
      <w:pPr>
        <w:pStyle w:val="Bezmezer1"/>
        <w:spacing w:before="120" w:after="120"/>
        <w:ind w:left="284"/>
        <w:rPr>
          <w:rFonts w:asciiTheme="minorHAnsi" w:hAnsiTheme="minorHAnsi" w:cstheme="minorHAnsi"/>
          <w:sz w:val="22"/>
        </w:rPr>
      </w:pPr>
    </w:p>
    <w:p w14:paraId="520F4412" w14:textId="77777777" w:rsidR="006F1A3C" w:rsidRPr="00137CE5" w:rsidRDefault="006F1A3C" w:rsidP="006F1A3C">
      <w:pPr>
        <w:pStyle w:val="Odstavecseseznamem"/>
        <w:numPr>
          <w:ilvl w:val="0"/>
          <w:numId w:val="8"/>
        </w:numPr>
        <w:spacing w:after="0" w:line="240" w:lineRule="auto"/>
        <w:jc w:val="center"/>
        <w:rPr>
          <w:rFonts w:asciiTheme="minorHAnsi" w:hAnsiTheme="minorHAnsi" w:cstheme="minorHAnsi"/>
          <w:b/>
          <w:bCs/>
        </w:rPr>
      </w:pPr>
      <w:r w:rsidRPr="00137CE5">
        <w:rPr>
          <w:rFonts w:asciiTheme="minorHAnsi" w:hAnsiTheme="minorHAnsi" w:cstheme="minorHAnsi"/>
          <w:b/>
          <w:bCs/>
        </w:rPr>
        <w:t>Pojištění</w:t>
      </w:r>
    </w:p>
    <w:p w14:paraId="2A262210" w14:textId="77777777" w:rsidR="00FC0260" w:rsidRPr="00FC0260" w:rsidRDefault="00FC0260" w:rsidP="00FC0260">
      <w:pPr>
        <w:pStyle w:val="Bezmezer1"/>
        <w:numPr>
          <w:ilvl w:val="0"/>
          <w:numId w:val="36"/>
        </w:numPr>
        <w:spacing w:after="120"/>
        <w:ind w:left="284"/>
        <w:rPr>
          <w:rFonts w:asciiTheme="minorHAnsi" w:hAnsiTheme="minorHAnsi" w:cstheme="minorHAnsi"/>
          <w:sz w:val="22"/>
        </w:rPr>
      </w:pPr>
      <w:bookmarkStart w:id="9" w:name="_Hlk211331631"/>
      <w:r w:rsidRPr="00FC0260">
        <w:rPr>
          <w:rFonts w:asciiTheme="minorHAnsi" w:hAnsiTheme="minorHAnsi" w:cstheme="minorHAnsi"/>
          <w:sz w:val="22"/>
        </w:rPr>
        <w:t>Zhotovitel je povinen mít po celou dobu provádění díla, včetně záruční doby dle čl. XIV této smlouvy, uzavřené a platné pojištění odpovědnosti za škodu způsobenou činností při realizaci díla. Pojištění se vztahuje i na škody způsobené osobami, jejichž prostřednictvím Zhotovitel dílo plní, včetně poddodavatelů, kteří jsou povinni být pojištěni v rozsahu svého plnění.</w:t>
      </w:r>
    </w:p>
    <w:p w14:paraId="3F49EB19" w14:textId="77777777" w:rsidR="00FC0260" w:rsidRPr="00FC0260" w:rsidRDefault="00FC0260" w:rsidP="00FC0260">
      <w:pPr>
        <w:pStyle w:val="Bezmezer1"/>
        <w:spacing w:after="120"/>
        <w:ind w:left="284"/>
        <w:rPr>
          <w:rFonts w:asciiTheme="minorHAnsi" w:hAnsiTheme="minorHAnsi" w:cstheme="minorHAnsi"/>
          <w:sz w:val="22"/>
        </w:rPr>
      </w:pPr>
      <w:r w:rsidRPr="00FC0260">
        <w:rPr>
          <w:rFonts w:asciiTheme="minorHAnsi" w:hAnsiTheme="minorHAnsi" w:cstheme="minorHAnsi"/>
          <w:sz w:val="22"/>
        </w:rPr>
        <w:t>Pojištění musí krýt zejména škody na majetku, zdraví a životním prostředí, včetně regresních nároků zdravotních pojišťoven a škod způsobených poddodavateli.</w:t>
      </w:r>
    </w:p>
    <w:p w14:paraId="2B8182EC" w14:textId="3B836199" w:rsidR="00FC0260" w:rsidRPr="00FC0260" w:rsidRDefault="00FC0260" w:rsidP="00FC0260">
      <w:pPr>
        <w:pStyle w:val="Bezmezer1"/>
        <w:spacing w:after="120"/>
        <w:ind w:left="284"/>
        <w:rPr>
          <w:rFonts w:asciiTheme="minorHAnsi" w:hAnsiTheme="minorHAnsi" w:cstheme="minorHAnsi"/>
          <w:sz w:val="22"/>
        </w:rPr>
      </w:pPr>
      <w:r w:rsidRPr="00FC0260">
        <w:rPr>
          <w:rFonts w:asciiTheme="minorHAnsi" w:hAnsiTheme="minorHAnsi" w:cstheme="minorHAnsi"/>
          <w:sz w:val="22"/>
        </w:rPr>
        <w:lastRenderedPageBreak/>
        <w:t xml:space="preserve">Minimální výše pojistného plnění činí </w:t>
      </w:r>
      <w:r w:rsidR="00240240">
        <w:rPr>
          <w:rStyle w:val="Siln"/>
          <w:rFonts w:asciiTheme="minorHAnsi" w:eastAsiaTheme="majorEastAsia" w:hAnsiTheme="minorHAnsi" w:cstheme="minorHAnsi"/>
          <w:sz w:val="22"/>
        </w:rPr>
        <w:t>10</w:t>
      </w:r>
      <w:r w:rsidRPr="00FC0260">
        <w:rPr>
          <w:rStyle w:val="Siln"/>
          <w:rFonts w:asciiTheme="minorHAnsi" w:eastAsiaTheme="majorEastAsia" w:hAnsiTheme="minorHAnsi" w:cstheme="minorHAnsi"/>
          <w:sz w:val="22"/>
        </w:rPr>
        <w:t xml:space="preserve"> 000 000 Kč</w:t>
      </w:r>
      <w:r w:rsidRPr="00FC0260">
        <w:rPr>
          <w:rFonts w:asciiTheme="minorHAnsi" w:hAnsiTheme="minorHAnsi" w:cstheme="minorHAnsi"/>
          <w:sz w:val="22"/>
        </w:rPr>
        <w:t xml:space="preserve"> na jednu pojistnou událost.</w:t>
      </w:r>
    </w:p>
    <w:p w14:paraId="527767CA" w14:textId="37EB6C29" w:rsidR="005329E6" w:rsidRDefault="00FC0260" w:rsidP="005329E6">
      <w:pPr>
        <w:pStyle w:val="Bezmezer1"/>
        <w:spacing w:after="120"/>
        <w:ind w:left="284"/>
        <w:rPr>
          <w:rFonts w:asciiTheme="minorHAnsi" w:hAnsiTheme="minorHAnsi" w:cstheme="minorHAnsi"/>
          <w:sz w:val="22"/>
        </w:rPr>
      </w:pPr>
      <w:r w:rsidRPr="00FC0260">
        <w:rPr>
          <w:rFonts w:asciiTheme="minorHAnsi" w:hAnsiTheme="minorHAnsi" w:cstheme="minorHAnsi"/>
          <w:sz w:val="22"/>
        </w:rPr>
        <w:t>Zhotovitel je povinen předložit objednateli doklad o existenci platného pojištění nejpozději v den podpisu této smlouvy, a na požádání objednatele kdykoli v jejím průběhu. Objednatel je oprávněn požadovat předložení originálu nebo úředně ověřené kopie pojistné smlouvy včetně pojistných podmínek.</w:t>
      </w:r>
      <w:r w:rsidR="005329E6">
        <w:rPr>
          <w:rFonts w:asciiTheme="minorHAnsi" w:hAnsiTheme="minorHAnsi" w:cstheme="minorHAnsi"/>
          <w:sz w:val="22"/>
        </w:rPr>
        <w:t xml:space="preserve"> </w:t>
      </w:r>
      <w:r w:rsidR="005329E6" w:rsidRPr="005329E6">
        <w:rPr>
          <w:rFonts w:asciiTheme="minorHAnsi" w:hAnsiTheme="minorHAnsi" w:cstheme="minorHAnsi"/>
          <w:sz w:val="22"/>
        </w:rPr>
        <w:t>Nepředložení dokladu o pojištění ve stanovené lhůtě zakládá právo Objednatele odmítnout uzavření smlouvy.</w:t>
      </w:r>
    </w:p>
    <w:p w14:paraId="77ECCE84" w14:textId="5047182D" w:rsidR="00FC0260" w:rsidRPr="00FC0260" w:rsidRDefault="00FC0260" w:rsidP="00FC0260">
      <w:pPr>
        <w:pStyle w:val="Bezmezer1"/>
        <w:spacing w:after="120"/>
        <w:ind w:left="284"/>
        <w:rPr>
          <w:rFonts w:asciiTheme="minorHAnsi" w:hAnsiTheme="minorHAnsi" w:cstheme="minorHAnsi"/>
          <w:sz w:val="22"/>
        </w:rPr>
      </w:pPr>
      <w:r w:rsidRPr="00FC0260">
        <w:rPr>
          <w:rFonts w:asciiTheme="minorHAnsi" w:hAnsiTheme="minorHAnsi" w:cstheme="minorHAnsi"/>
          <w:sz w:val="22"/>
        </w:rPr>
        <w:t>Zhotovitel se zavazuje udržovat pojištění po celou dobu realizace díla i trvání záruční doby a nést veškeré náklady s tímto pojištěním spojené; tyto náklady jsou zahrnuty v ceně díla.</w:t>
      </w:r>
    </w:p>
    <w:p w14:paraId="2EB33717" w14:textId="6B4AA174" w:rsidR="006F1A3C" w:rsidRPr="00FC0260" w:rsidRDefault="00FC0260" w:rsidP="00FC0260">
      <w:pPr>
        <w:pStyle w:val="Bezmezer1"/>
        <w:spacing w:after="120"/>
        <w:ind w:left="284"/>
        <w:rPr>
          <w:rFonts w:asciiTheme="minorHAnsi" w:hAnsiTheme="minorHAnsi" w:cstheme="minorHAnsi"/>
          <w:sz w:val="22"/>
        </w:rPr>
      </w:pPr>
      <w:r w:rsidRPr="00FC0260">
        <w:rPr>
          <w:rFonts w:asciiTheme="minorHAnsi" w:hAnsiTheme="minorHAnsi" w:cstheme="minorHAnsi"/>
          <w:sz w:val="22"/>
        </w:rPr>
        <w:t>Při vzniku pojistné události zajišťuje veškeré úkony vůči pojistiteli Zhotovitel. Objednatel je povinen poskytnout Zhotoviteli v souvislosti s pojistnou událostí přiměřenou součinnost.</w:t>
      </w:r>
    </w:p>
    <w:bookmarkEnd w:id="9"/>
    <w:p w14:paraId="69A4485F" w14:textId="0E51F479" w:rsidR="00B86E98" w:rsidRPr="00B86E98" w:rsidRDefault="006F1A3C" w:rsidP="00B86E98">
      <w:pPr>
        <w:pStyle w:val="Bezmezer1"/>
        <w:numPr>
          <w:ilvl w:val="0"/>
          <w:numId w:val="36"/>
        </w:numPr>
        <w:spacing w:before="120" w:after="120"/>
        <w:ind w:left="284"/>
        <w:rPr>
          <w:rFonts w:asciiTheme="minorHAnsi" w:hAnsiTheme="minorHAnsi" w:cstheme="minorHAnsi"/>
          <w:sz w:val="22"/>
        </w:rPr>
      </w:pPr>
      <w:r w:rsidRPr="00137CE5">
        <w:rPr>
          <w:rFonts w:asciiTheme="minorHAnsi" w:hAnsiTheme="minorHAnsi" w:cstheme="minorHAnsi"/>
          <w:sz w:val="22"/>
        </w:rPr>
        <w:t>Zhotovitel se dále zavazuje řádně a včas plnit veškeré závazky z této pojistné smlouvy a udržovat pojištění dle ustanovení tohoto článku Smlouvy po celou dobu plnění díla a trvání záruky za dílo. V případě zániku pojistné smlouvy uzavře Zhotovitel nejpozději do sedmi dnů pojistnou smlouvu alespoň ve stejném rozsahu a tuto předloží v originálu či ověřené kopii Zhotoviteli nejpozději do tří dnů ode dne jejího uzavření, a to společně s dokladem prokazujícím zaplacení pojistného na období ode dne uzavření pojistné smlouvy do dne řádného předání díla Objednateli, eventuálně potvrzením pojišťovacího ústavu o zaplaceném pojistném na toto období.</w:t>
      </w:r>
    </w:p>
    <w:p w14:paraId="50CEBAFE" w14:textId="77777777" w:rsidR="0009245D" w:rsidRPr="00137CE5" w:rsidRDefault="0009245D" w:rsidP="0009245D">
      <w:pPr>
        <w:pStyle w:val="Bezmezer1"/>
        <w:spacing w:before="120" w:after="120"/>
        <w:ind w:left="284"/>
        <w:rPr>
          <w:rFonts w:asciiTheme="minorHAnsi" w:hAnsiTheme="minorHAnsi" w:cstheme="minorHAnsi"/>
          <w:sz w:val="22"/>
        </w:rPr>
      </w:pPr>
    </w:p>
    <w:p w14:paraId="550C61C1" w14:textId="72B824B7" w:rsidR="00B86E98" w:rsidRDefault="00B86E98" w:rsidP="006F1A3C">
      <w:pPr>
        <w:pStyle w:val="Odstavecseseznamem"/>
        <w:numPr>
          <w:ilvl w:val="0"/>
          <w:numId w:val="8"/>
        </w:numPr>
        <w:spacing w:after="0" w:line="240" w:lineRule="auto"/>
        <w:jc w:val="center"/>
        <w:rPr>
          <w:rFonts w:asciiTheme="minorHAnsi" w:hAnsiTheme="minorHAnsi" w:cstheme="minorHAnsi"/>
          <w:b/>
          <w:bCs/>
        </w:rPr>
      </w:pPr>
      <w:r w:rsidRPr="00B86E98">
        <w:rPr>
          <w:rFonts w:asciiTheme="minorHAnsi" w:hAnsiTheme="minorHAnsi" w:cstheme="minorHAnsi"/>
          <w:b/>
          <w:bCs/>
        </w:rPr>
        <w:t>Bankovní záruka za kvalitu díla</w:t>
      </w:r>
    </w:p>
    <w:p w14:paraId="695908EB" w14:textId="77777777" w:rsidR="00B86E98" w:rsidRPr="00B86E98" w:rsidRDefault="00B86E98" w:rsidP="00B86E98">
      <w:pPr>
        <w:spacing w:after="120" w:line="240" w:lineRule="auto"/>
        <w:ind w:left="284"/>
        <w:jc w:val="both"/>
        <w:rPr>
          <w:rFonts w:asciiTheme="minorHAnsi" w:hAnsiTheme="minorHAnsi" w:cstheme="minorHAnsi"/>
        </w:rPr>
      </w:pPr>
    </w:p>
    <w:p w14:paraId="6508FDF8" w14:textId="5CD2F975" w:rsidR="00B86E98" w:rsidRPr="00B86E98" w:rsidRDefault="00B86E98" w:rsidP="00B86E98">
      <w:pPr>
        <w:numPr>
          <w:ilvl w:val="0"/>
          <w:numId w:val="57"/>
        </w:numPr>
        <w:spacing w:after="120" w:line="240" w:lineRule="auto"/>
        <w:ind w:left="284"/>
        <w:jc w:val="both"/>
        <w:rPr>
          <w:rFonts w:asciiTheme="minorHAnsi" w:hAnsiTheme="minorHAnsi" w:cstheme="minorHAnsi"/>
        </w:rPr>
      </w:pPr>
      <w:r w:rsidRPr="00B86E98">
        <w:rPr>
          <w:rFonts w:asciiTheme="minorHAnsi" w:hAnsiTheme="minorHAnsi" w:cstheme="minorHAnsi"/>
        </w:rPr>
        <w:t>Zhotovitel se zavazuje poskytnout Objednateli jako jistotu k zajištění svých povinností z odpovědnosti za vady díla v záruční době bankovní záruku za kvalitu díla ve výši 500.000 Kč. Bankovní záruka bude vystavena ve prospěch Objednatele bankou oprávněnou působit na území České republiky podle zákona č. 21/1992 Sb., o bankách, ve znění pozdějších předpisů.</w:t>
      </w:r>
    </w:p>
    <w:p w14:paraId="25040463" w14:textId="77777777" w:rsidR="00B86E98" w:rsidRPr="00B86E98" w:rsidRDefault="00B86E98" w:rsidP="00B86E98">
      <w:pPr>
        <w:numPr>
          <w:ilvl w:val="0"/>
          <w:numId w:val="57"/>
        </w:numPr>
        <w:spacing w:after="120" w:line="240" w:lineRule="auto"/>
        <w:ind w:left="284"/>
        <w:jc w:val="both"/>
        <w:rPr>
          <w:rFonts w:asciiTheme="minorHAnsi" w:hAnsiTheme="minorHAnsi" w:cstheme="minorHAnsi"/>
        </w:rPr>
      </w:pPr>
      <w:r w:rsidRPr="00B86E98">
        <w:rPr>
          <w:rFonts w:asciiTheme="minorHAnsi" w:hAnsiTheme="minorHAnsi" w:cstheme="minorHAnsi"/>
        </w:rPr>
        <w:t>Originál bankovní záruky je Zhotovitel povinen předat Objednateli nejpozději ke dni předání a převzetí díla. Nepředloží-li Zhotovitel bankovní záruku ve stanovené lhůtě, není Objednatel povinen dílo převzít.</w:t>
      </w:r>
    </w:p>
    <w:p w14:paraId="26291605" w14:textId="77777777" w:rsidR="00B86E98" w:rsidRPr="00B86E98" w:rsidRDefault="00B86E98" w:rsidP="00B86E98">
      <w:pPr>
        <w:numPr>
          <w:ilvl w:val="0"/>
          <w:numId w:val="57"/>
        </w:numPr>
        <w:spacing w:after="120" w:line="240" w:lineRule="auto"/>
        <w:ind w:left="284"/>
        <w:jc w:val="both"/>
        <w:rPr>
          <w:rFonts w:asciiTheme="minorHAnsi" w:hAnsiTheme="minorHAnsi" w:cstheme="minorHAnsi"/>
        </w:rPr>
      </w:pPr>
      <w:r w:rsidRPr="00B86E98">
        <w:rPr>
          <w:rFonts w:asciiTheme="minorHAnsi" w:hAnsiTheme="minorHAnsi" w:cstheme="minorHAnsi"/>
        </w:rPr>
        <w:t>Prostřednictvím bankovní záruky za kvalitu díla budou zajištěny veškeré peněžité nároky Objednatele vzniklé v souvislosti s odpovědností Zhotovitele za vady díla, zejména nároky z prodlení s odstraněním vad, smluvní pokuty, náhrada škody, náklady na odstranění vad prostřednictvím třetí osoby, náklady vynaložené na zjištění příčin vad a další peněžité nároky vzniklé Objednateli podle této smlouvy nebo právních předpisů.</w:t>
      </w:r>
    </w:p>
    <w:p w14:paraId="113E7F4F" w14:textId="77777777" w:rsidR="00B86E98" w:rsidRPr="00B86E98" w:rsidRDefault="00B86E98" w:rsidP="00B86E98">
      <w:pPr>
        <w:numPr>
          <w:ilvl w:val="0"/>
          <w:numId w:val="57"/>
        </w:numPr>
        <w:spacing w:after="120" w:line="240" w:lineRule="auto"/>
        <w:ind w:left="284"/>
        <w:jc w:val="both"/>
        <w:rPr>
          <w:rFonts w:asciiTheme="minorHAnsi" w:hAnsiTheme="minorHAnsi" w:cstheme="minorHAnsi"/>
        </w:rPr>
      </w:pPr>
      <w:r w:rsidRPr="00B86E98">
        <w:rPr>
          <w:rFonts w:asciiTheme="minorHAnsi" w:hAnsiTheme="minorHAnsi" w:cstheme="minorHAnsi"/>
        </w:rPr>
        <w:t>Platnost bankovní záruky musí trvat po celou dobu záruční doby sjednané touto smlouvou a nejméně dalších 90 kalendářních dnů po jejím skončení.</w:t>
      </w:r>
    </w:p>
    <w:p w14:paraId="25A6A3BC" w14:textId="77777777" w:rsidR="00B86E98" w:rsidRPr="00B86E98" w:rsidRDefault="00B86E98" w:rsidP="00B86E98">
      <w:pPr>
        <w:numPr>
          <w:ilvl w:val="0"/>
          <w:numId w:val="57"/>
        </w:numPr>
        <w:spacing w:after="120" w:line="240" w:lineRule="auto"/>
        <w:ind w:left="284"/>
        <w:jc w:val="both"/>
        <w:rPr>
          <w:rFonts w:asciiTheme="minorHAnsi" w:hAnsiTheme="minorHAnsi" w:cstheme="minorHAnsi"/>
        </w:rPr>
      </w:pPr>
      <w:r w:rsidRPr="00B86E98">
        <w:rPr>
          <w:rFonts w:asciiTheme="minorHAnsi" w:hAnsiTheme="minorHAnsi" w:cstheme="minorHAnsi"/>
        </w:rPr>
        <w:t>Bankovní záruka musí být vystavena jako neodvolatelná, bezpodmínečná a splatná na první písemnou výzvu Objednatele bez námitek a bez zkoumání právního důvodu čerpání. Ve výzvě k plnění z bankovní záruky Objednatel uvede identifikaci zajištěného nároku a jeho výši. Banka není oprávněna vůči Objednateli uplatňovat námitky, které by byl oprávněn uplatnit Zhotovitel.</w:t>
      </w:r>
    </w:p>
    <w:p w14:paraId="04E43952" w14:textId="77777777" w:rsidR="00B86E98" w:rsidRPr="00B86E98" w:rsidRDefault="00B86E98" w:rsidP="00B86E98">
      <w:pPr>
        <w:numPr>
          <w:ilvl w:val="0"/>
          <w:numId w:val="57"/>
        </w:numPr>
        <w:spacing w:after="120" w:line="240" w:lineRule="auto"/>
        <w:ind w:left="284"/>
        <w:jc w:val="both"/>
        <w:rPr>
          <w:rFonts w:asciiTheme="minorHAnsi" w:hAnsiTheme="minorHAnsi" w:cstheme="minorHAnsi"/>
        </w:rPr>
      </w:pPr>
      <w:r w:rsidRPr="00B86E98">
        <w:rPr>
          <w:rFonts w:asciiTheme="minorHAnsi" w:hAnsiTheme="minorHAnsi" w:cstheme="minorHAnsi"/>
        </w:rPr>
        <w:t>Dojde-li v době platnosti bankovní záruky k jejímu částečnému nebo úplnému čerpání, je Zhotovitel povinen nejpozději do 30 kalendářních dnů ode dne čerpání předložit Objednateli novou bankovní záruku nebo doplnění původní bankovní záruky tak, aby její výše opět činila 500.000 Kč a aby splňovala všechny podmínky sjednané touto smlouvou.</w:t>
      </w:r>
    </w:p>
    <w:p w14:paraId="42779FFC" w14:textId="77777777" w:rsidR="00B86E98" w:rsidRPr="00B86E98" w:rsidRDefault="00B86E98" w:rsidP="00B86E98">
      <w:pPr>
        <w:numPr>
          <w:ilvl w:val="0"/>
          <w:numId w:val="57"/>
        </w:numPr>
        <w:spacing w:after="120" w:line="240" w:lineRule="auto"/>
        <w:ind w:left="284"/>
        <w:jc w:val="both"/>
        <w:rPr>
          <w:rFonts w:asciiTheme="minorHAnsi" w:hAnsiTheme="minorHAnsi" w:cstheme="minorHAnsi"/>
        </w:rPr>
      </w:pPr>
      <w:r w:rsidRPr="00B86E98">
        <w:rPr>
          <w:rFonts w:asciiTheme="minorHAnsi" w:hAnsiTheme="minorHAnsi" w:cstheme="minorHAnsi"/>
        </w:rPr>
        <w:t xml:space="preserve">Dojde-li podle této smlouvy k prodloužení záruční doby nebo k přerušení jejího běhu, je Zhotovitel povinen zajistit odpovídající prodloužení platnosti bankovní záruky. Prodlouženou bankovní záruku </w:t>
      </w:r>
      <w:r w:rsidRPr="00B86E98">
        <w:rPr>
          <w:rFonts w:asciiTheme="minorHAnsi" w:hAnsiTheme="minorHAnsi" w:cstheme="minorHAnsi"/>
        </w:rPr>
        <w:lastRenderedPageBreak/>
        <w:t>nebo novou bankovní záruku je Zhotovitel povinen předložit Objednateli nejpozději 30 kalendářních dnů před uplynutím platnosti původní bankovní záruky.</w:t>
      </w:r>
    </w:p>
    <w:p w14:paraId="02414BEF" w14:textId="77777777" w:rsidR="00B86E98" w:rsidRPr="00B86E98" w:rsidRDefault="00B86E98" w:rsidP="00B86E98">
      <w:pPr>
        <w:numPr>
          <w:ilvl w:val="0"/>
          <w:numId w:val="57"/>
        </w:numPr>
        <w:spacing w:after="120" w:line="240" w:lineRule="auto"/>
        <w:ind w:left="284"/>
        <w:jc w:val="both"/>
        <w:rPr>
          <w:rFonts w:asciiTheme="minorHAnsi" w:hAnsiTheme="minorHAnsi" w:cstheme="minorHAnsi"/>
        </w:rPr>
      </w:pPr>
      <w:r w:rsidRPr="00B86E98">
        <w:rPr>
          <w:rFonts w:asciiTheme="minorHAnsi" w:hAnsiTheme="minorHAnsi" w:cstheme="minorHAnsi"/>
        </w:rPr>
        <w:t>Objednatel vrátí originál bankovní záruky Zhotoviteli nebo vystavující bance na základě písemné žádosti Zhotovitele po uplynutí 90 kalendářních dnů od skončení záruční doby, pokud ke dni vrácení neeviduje vůči Zhotoviteli žádné neuspokojené nároky, které jsou bankovní zárukou zajištěny.</w:t>
      </w:r>
    </w:p>
    <w:p w14:paraId="1E0ACAF2" w14:textId="77777777" w:rsidR="00B86E98" w:rsidRPr="00B86E98" w:rsidRDefault="00B86E98" w:rsidP="00B86E98">
      <w:pPr>
        <w:numPr>
          <w:ilvl w:val="0"/>
          <w:numId w:val="57"/>
        </w:numPr>
        <w:spacing w:after="120" w:line="240" w:lineRule="auto"/>
        <w:ind w:left="284"/>
        <w:rPr>
          <w:rFonts w:asciiTheme="minorHAnsi" w:hAnsiTheme="minorHAnsi" w:cstheme="minorHAnsi"/>
        </w:rPr>
      </w:pPr>
      <w:r w:rsidRPr="00B86E98">
        <w:rPr>
          <w:rFonts w:asciiTheme="minorHAnsi" w:hAnsiTheme="minorHAnsi" w:cstheme="minorHAnsi"/>
        </w:rPr>
        <w:t>Pro případ, že Zhotovitel:</w:t>
      </w:r>
      <w:r w:rsidRPr="00B86E98">
        <w:rPr>
          <w:rFonts w:asciiTheme="minorHAnsi" w:hAnsiTheme="minorHAnsi" w:cstheme="minorHAnsi"/>
        </w:rPr>
        <w:br/>
        <w:t>a) nepředloží bankovní záruku ve lhůtě dle odst. 2 tohoto článku,</w:t>
      </w:r>
      <w:r w:rsidRPr="00B86E98">
        <w:rPr>
          <w:rFonts w:asciiTheme="minorHAnsi" w:hAnsiTheme="minorHAnsi" w:cstheme="minorHAnsi"/>
        </w:rPr>
        <w:br/>
        <w:t>b) neobnoví bankovní záruku po jejím čerpání dle odst. 6 tohoto článku,</w:t>
      </w:r>
      <w:r w:rsidRPr="00B86E98">
        <w:rPr>
          <w:rFonts w:asciiTheme="minorHAnsi" w:hAnsiTheme="minorHAnsi" w:cstheme="minorHAnsi"/>
        </w:rPr>
        <w:br/>
        <w:t>c) nezajistí prodloužení bankovní záruky dle odst. 7 tohoto článku,</w:t>
      </w:r>
    </w:p>
    <w:p w14:paraId="1F186575" w14:textId="77777777" w:rsidR="00B86E98" w:rsidRPr="00B86E98" w:rsidRDefault="00B86E98" w:rsidP="00B86E98">
      <w:pPr>
        <w:spacing w:after="120" w:line="240" w:lineRule="auto"/>
        <w:ind w:left="284"/>
        <w:jc w:val="both"/>
        <w:rPr>
          <w:rFonts w:asciiTheme="minorHAnsi" w:hAnsiTheme="minorHAnsi" w:cstheme="minorHAnsi"/>
        </w:rPr>
      </w:pPr>
      <w:r w:rsidRPr="00B86E98">
        <w:rPr>
          <w:rFonts w:asciiTheme="minorHAnsi" w:hAnsiTheme="minorHAnsi" w:cstheme="minorHAnsi"/>
        </w:rPr>
        <w:t>sjednávají smluvní strany smluvní pokutu ve výši 5.000 Kč za každý započatý den prodlení a za každý jednotlivý případ porušení povinnosti.</w:t>
      </w:r>
    </w:p>
    <w:p w14:paraId="4AD127B8" w14:textId="70C67523" w:rsidR="00B86E98" w:rsidRPr="00B86E98" w:rsidRDefault="00B86E98" w:rsidP="00B86E98">
      <w:pPr>
        <w:numPr>
          <w:ilvl w:val="0"/>
          <w:numId w:val="58"/>
        </w:numPr>
        <w:spacing w:after="120" w:line="240" w:lineRule="auto"/>
        <w:ind w:left="284"/>
        <w:jc w:val="both"/>
        <w:rPr>
          <w:rFonts w:asciiTheme="minorHAnsi" w:hAnsiTheme="minorHAnsi" w:cstheme="minorHAnsi"/>
        </w:rPr>
      </w:pPr>
      <w:r w:rsidRPr="00B86E98">
        <w:rPr>
          <w:rFonts w:asciiTheme="minorHAnsi" w:hAnsiTheme="minorHAnsi" w:cstheme="minorHAnsi"/>
        </w:rPr>
        <w:t>Zaplacením smluvní pokuty dle tohoto článku není dotčeno právo Objednatele na náhradu škody ani právo čerpat bankovní záruku v plném rozsahu.</w:t>
      </w:r>
    </w:p>
    <w:p w14:paraId="38D59246" w14:textId="77777777" w:rsidR="00B86E98" w:rsidRPr="00B86E98" w:rsidRDefault="00B86E98" w:rsidP="00B86E98">
      <w:pPr>
        <w:spacing w:after="0" w:line="240" w:lineRule="auto"/>
        <w:jc w:val="center"/>
        <w:rPr>
          <w:rFonts w:asciiTheme="minorHAnsi" w:hAnsiTheme="minorHAnsi" w:cstheme="minorHAnsi"/>
          <w:b/>
          <w:bCs/>
        </w:rPr>
      </w:pPr>
    </w:p>
    <w:p w14:paraId="5A5D6B97" w14:textId="791C7DA0" w:rsidR="006F1A3C" w:rsidRPr="00137CE5" w:rsidRDefault="006F1A3C" w:rsidP="006F1A3C">
      <w:pPr>
        <w:pStyle w:val="Odstavecseseznamem"/>
        <w:numPr>
          <w:ilvl w:val="0"/>
          <w:numId w:val="8"/>
        </w:numPr>
        <w:spacing w:after="0" w:line="240" w:lineRule="auto"/>
        <w:jc w:val="center"/>
        <w:rPr>
          <w:rFonts w:asciiTheme="minorHAnsi" w:hAnsiTheme="minorHAnsi" w:cstheme="minorHAnsi"/>
          <w:b/>
          <w:bCs/>
        </w:rPr>
      </w:pPr>
      <w:r w:rsidRPr="00137CE5">
        <w:rPr>
          <w:rFonts w:asciiTheme="minorHAnsi" w:hAnsiTheme="minorHAnsi" w:cstheme="minorHAnsi"/>
          <w:b/>
          <w:bCs/>
        </w:rPr>
        <w:t>Vyšší moc</w:t>
      </w:r>
    </w:p>
    <w:p w14:paraId="4CF56C5A" w14:textId="77777777" w:rsidR="006F1A3C" w:rsidRPr="00137CE5" w:rsidRDefault="006F1A3C" w:rsidP="006F1A3C">
      <w:pPr>
        <w:pStyle w:val="Bezmezer1"/>
        <w:numPr>
          <w:ilvl w:val="0"/>
          <w:numId w:val="37"/>
        </w:numPr>
        <w:spacing w:before="120" w:after="120"/>
        <w:ind w:left="284"/>
        <w:rPr>
          <w:rFonts w:asciiTheme="minorHAnsi" w:hAnsiTheme="minorHAnsi" w:cstheme="minorHAnsi"/>
          <w:sz w:val="22"/>
        </w:rPr>
      </w:pPr>
      <w:r w:rsidRPr="00137CE5">
        <w:rPr>
          <w:rFonts w:asciiTheme="minorHAnsi" w:hAnsiTheme="minorHAnsi" w:cstheme="minorHAnsi"/>
          <w:sz w:val="22"/>
        </w:rPr>
        <w:t>Za vyšší moc se považují okolnosti mající vliv na dílo, které nejsou závislé na smluvních stranách a které smluvní strany nemohou ovlivnit. Jedná se např. o válku, mobilizaci, povstání, živelné pohromy apod.</w:t>
      </w:r>
    </w:p>
    <w:p w14:paraId="7E4A9321" w14:textId="77777777" w:rsidR="006F1A3C" w:rsidRDefault="006F1A3C" w:rsidP="006F1A3C">
      <w:pPr>
        <w:pStyle w:val="Bezmezer1"/>
        <w:numPr>
          <w:ilvl w:val="0"/>
          <w:numId w:val="37"/>
        </w:numPr>
        <w:spacing w:before="120" w:after="120"/>
        <w:ind w:left="284"/>
        <w:rPr>
          <w:rFonts w:asciiTheme="minorHAnsi" w:hAnsiTheme="minorHAnsi" w:cstheme="minorHAnsi"/>
          <w:sz w:val="22"/>
        </w:rPr>
      </w:pPr>
      <w:r w:rsidRPr="00137CE5">
        <w:rPr>
          <w:rFonts w:asciiTheme="minorHAnsi" w:hAnsiTheme="minorHAnsi" w:cstheme="minorHAnsi"/>
          <w:sz w:val="22"/>
        </w:rPr>
        <w:t>Pokud se provedení předmětu díla za sjednaných podmínek stane nemožným v důsledku vzniku vyšší moci, strana, která se bude chtít na vyšší moc odvolat, požádá druhou stranu o úpravu smlouvy ve vztahu k předmětu, ceně a době plnění. Pokud nedojde k dohodě, má strana, která se důvodně odvolala na vyšší moc, právo odstoupit od smlouvy. Účinnost odstoupení nastává v tomto případě dnem doručení oznámení.</w:t>
      </w:r>
    </w:p>
    <w:p w14:paraId="25E89298" w14:textId="77777777" w:rsidR="0009245D" w:rsidRPr="00137CE5" w:rsidRDefault="0009245D" w:rsidP="0009245D">
      <w:pPr>
        <w:pStyle w:val="Bezmezer1"/>
        <w:spacing w:before="120" w:after="120"/>
        <w:ind w:left="284"/>
        <w:rPr>
          <w:rFonts w:asciiTheme="minorHAnsi" w:hAnsiTheme="minorHAnsi" w:cstheme="minorHAnsi"/>
          <w:sz w:val="22"/>
        </w:rPr>
      </w:pPr>
    </w:p>
    <w:p w14:paraId="0DFB6269" w14:textId="77777777" w:rsidR="006F1A3C" w:rsidRPr="00137CE5" w:rsidRDefault="006F1A3C" w:rsidP="006F1A3C">
      <w:pPr>
        <w:pStyle w:val="Odstavecseseznamem"/>
        <w:numPr>
          <w:ilvl w:val="0"/>
          <w:numId w:val="8"/>
        </w:numPr>
        <w:spacing w:after="0" w:line="240" w:lineRule="auto"/>
        <w:jc w:val="center"/>
        <w:rPr>
          <w:rFonts w:asciiTheme="minorHAnsi" w:hAnsiTheme="minorHAnsi" w:cstheme="minorHAnsi"/>
          <w:b/>
          <w:bCs/>
        </w:rPr>
      </w:pPr>
      <w:r w:rsidRPr="00137CE5">
        <w:rPr>
          <w:rFonts w:asciiTheme="minorHAnsi" w:hAnsiTheme="minorHAnsi" w:cstheme="minorHAnsi"/>
          <w:b/>
          <w:bCs/>
        </w:rPr>
        <w:t>Společná ustanovení</w:t>
      </w:r>
    </w:p>
    <w:p w14:paraId="7FFB0EB6" w14:textId="77777777" w:rsidR="006F1A3C" w:rsidRPr="00137CE5" w:rsidRDefault="006F1A3C" w:rsidP="006F1A3C">
      <w:pPr>
        <w:pStyle w:val="Bezmezer1"/>
        <w:numPr>
          <w:ilvl w:val="0"/>
          <w:numId w:val="38"/>
        </w:numPr>
        <w:spacing w:before="120" w:after="120"/>
        <w:ind w:left="284"/>
        <w:rPr>
          <w:rFonts w:asciiTheme="minorHAnsi" w:hAnsiTheme="minorHAnsi" w:cstheme="minorHAnsi"/>
          <w:sz w:val="22"/>
        </w:rPr>
      </w:pPr>
      <w:r w:rsidRPr="00137CE5">
        <w:rPr>
          <w:rFonts w:asciiTheme="minorHAnsi" w:hAnsiTheme="minorHAnsi" w:cstheme="minorHAnsi"/>
          <w:sz w:val="22"/>
        </w:rPr>
        <w:t>Pokud není v předchozích částech Smlouvy uvedeno něco jiného, vztahují se na ně příslušné články společných ustanovení.</w:t>
      </w:r>
    </w:p>
    <w:p w14:paraId="5D7061A3" w14:textId="77777777" w:rsidR="006F1A3C" w:rsidRPr="00137CE5" w:rsidRDefault="006F1A3C" w:rsidP="006F1A3C">
      <w:pPr>
        <w:pStyle w:val="Bezmezer1"/>
        <w:numPr>
          <w:ilvl w:val="0"/>
          <w:numId w:val="38"/>
        </w:numPr>
        <w:spacing w:before="120" w:after="120"/>
        <w:ind w:left="284"/>
        <w:rPr>
          <w:rFonts w:asciiTheme="minorHAnsi" w:hAnsiTheme="minorHAnsi" w:cstheme="minorHAnsi"/>
          <w:sz w:val="22"/>
        </w:rPr>
      </w:pPr>
      <w:r w:rsidRPr="00137CE5">
        <w:rPr>
          <w:rFonts w:asciiTheme="minorHAnsi" w:hAnsiTheme="minorHAnsi" w:cstheme="minorHAnsi"/>
          <w:sz w:val="22"/>
        </w:rPr>
        <w:t>Pokud kterékoliv ustanovení Smlouvy nebo jeho část bude neplatné či nevynutitelné a/nebo se stane neplatným či nevynutitelným a/nebo bude shledáno neplatným či nevynutitelným soudem či jiným příslušným orgánem, pak tato neplatnost či nevynutitelnost nebude mít vliv na platnost či vynutitelnost ostatních ustanovení Smlouvy nebo jejich částí.</w:t>
      </w:r>
    </w:p>
    <w:p w14:paraId="3B5E9E6E" w14:textId="77777777" w:rsidR="006F1A3C" w:rsidRPr="00137CE5" w:rsidRDefault="006F1A3C" w:rsidP="006F1A3C">
      <w:pPr>
        <w:pStyle w:val="Bezmezer1"/>
        <w:numPr>
          <w:ilvl w:val="0"/>
          <w:numId w:val="38"/>
        </w:numPr>
        <w:spacing w:before="120" w:after="120"/>
        <w:ind w:left="284"/>
        <w:rPr>
          <w:rFonts w:asciiTheme="minorHAnsi" w:hAnsiTheme="minorHAnsi" w:cstheme="minorHAnsi"/>
          <w:sz w:val="22"/>
        </w:rPr>
      </w:pPr>
      <w:r w:rsidRPr="00137CE5">
        <w:rPr>
          <w:rFonts w:asciiTheme="minorHAnsi" w:hAnsiTheme="minorHAnsi" w:cstheme="minorHAnsi"/>
          <w:sz w:val="22"/>
        </w:rPr>
        <w:t xml:space="preserve">Není-li Smlouvou stanoveno výslovně něco jiného, lze Smlouvu měnit, doplňovat a upřesňovat pouze oboustranně odsouhlasenými, písemnými a průběžně číslovanými dodatky, podepsanými oprávněnými zástupci obou smluvních stran, které musí být obsaženy na jedné listině. Smluvní strany se dohodly, že dodatku Smlouvy není třeba v případě, že dochází pouze ke změně kontaktních osob smluvních stran. V takovém případě je změna účinná oznámením této změny druhé smluvní straně. </w:t>
      </w:r>
    </w:p>
    <w:p w14:paraId="37F0B13C" w14:textId="77777777" w:rsidR="006F1A3C" w:rsidRPr="00137CE5" w:rsidRDefault="006F1A3C" w:rsidP="006F1A3C">
      <w:pPr>
        <w:pStyle w:val="Bezmezer1"/>
        <w:numPr>
          <w:ilvl w:val="0"/>
          <w:numId w:val="38"/>
        </w:numPr>
        <w:spacing w:before="120" w:after="120"/>
        <w:ind w:left="284"/>
        <w:rPr>
          <w:rFonts w:asciiTheme="minorHAnsi" w:hAnsiTheme="minorHAnsi" w:cstheme="minorHAnsi"/>
          <w:sz w:val="22"/>
        </w:rPr>
      </w:pPr>
      <w:r w:rsidRPr="00137CE5">
        <w:rPr>
          <w:rFonts w:asciiTheme="minorHAnsi" w:hAnsiTheme="minorHAnsi" w:cstheme="minorHAnsi"/>
          <w:sz w:val="22"/>
        </w:rPr>
        <w:t>Případné spory vzniklé ze Smlouvy budou řešeny podle platné právní úpravy dle českého práva věcně a místně příslušnými orgány České republiky, a to v českém jazyce. Bude-li smlouva o dílo vyhotovena ve více jazycích, budou se smluvní strany řídit verzí v českém jazyce. Komunikace mezi smluvními stranami musí probíhat v českém jazyce. Jakýkoli spor plynoucí ze smlouvy o dílo není možné rozhodovat v rámci rozhodčího řízení.</w:t>
      </w:r>
    </w:p>
    <w:p w14:paraId="27CC2B62" w14:textId="2E42FB96" w:rsidR="006F1A3C" w:rsidRPr="00137CE5" w:rsidRDefault="006F1A3C" w:rsidP="006F1A3C">
      <w:pPr>
        <w:pStyle w:val="Bezmezer1"/>
        <w:numPr>
          <w:ilvl w:val="0"/>
          <w:numId w:val="38"/>
        </w:numPr>
        <w:spacing w:before="120" w:after="120"/>
        <w:ind w:left="284"/>
        <w:rPr>
          <w:rFonts w:asciiTheme="minorHAnsi" w:hAnsiTheme="minorHAnsi" w:cstheme="minorHAnsi"/>
          <w:sz w:val="22"/>
        </w:rPr>
      </w:pPr>
      <w:r w:rsidRPr="00137CE5">
        <w:rPr>
          <w:rFonts w:asciiTheme="minorHAnsi" w:hAnsiTheme="minorHAnsi" w:cstheme="minorHAnsi"/>
          <w:sz w:val="22"/>
        </w:rPr>
        <w:t xml:space="preserve">Není-li konkrétní věc v této Smlouvě o dílo řešena, a to ani v jiných výchozích dokumentech, definovaných v čl. IV odst. </w:t>
      </w:r>
      <w:r w:rsidR="003103FF">
        <w:rPr>
          <w:rFonts w:asciiTheme="minorHAnsi" w:hAnsiTheme="minorHAnsi" w:cstheme="minorHAnsi"/>
          <w:sz w:val="22"/>
        </w:rPr>
        <w:t>4</w:t>
      </w:r>
      <w:r w:rsidRPr="00137CE5">
        <w:rPr>
          <w:rFonts w:asciiTheme="minorHAnsi" w:hAnsiTheme="minorHAnsi" w:cstheme="minorHAnsi"/>
          <w:sz w:val="22"/>
        </w:rPr>
        <w:t xml:space="preserve"> této Smlouvy, budou se smluvní strany řídit platnou právní úpravou v </w:t>
      </w:r>
      <w:r w:rsidRPr="00137CE5">
        <w:rPr>
          <w:rFonts w:asciiTheme="minorHAnsi" w:hAnsiTheme="minorHAnsi" w:cstheme="minorHAnsi"/>
          <w:sz w:val="22"/>
        </w:rPr>
        <w:lastRenderedPageBreak/>
        <w:t>ČR, především občanským zákoníkem. Smluvní strany se dohodly, že jakékoli obchodní zvyklosti vylučují. Smluvní vztah založený touto Smlouvou o dílo se v plném rozsahu a bez jakýchkoli výjimek řídí českým právním řádem (pokud zde půjde o smluvní vztah s mezinárodním prvkem, je tedy rozhodným, zvoleným právem české právo).</w:t>
      </w:r>
    </w:p>
    <w:p w14:paraId="5EA9073F" w14:textId="77777777" w:rsidR="006F1A3C" w:rsidRPr="00137CE5" w:rsidRDefault="006F1A3C" w:rsidP="006F1A3C">
      <w:pPr>
        <w:pStyle w:val="Bezmezer1"/>
        <w:numPr>
          <w:ilvl w:val="0"/>
          <w:numId w:val="38"/>
        </w:numPr>
        <w:spacing w:before="120" w:after="120"/>
        <w:ind w:left="284"/>
        <w:rPr>
          <w:rFonts w:asciiTheme="minorHAnsi" w:hAnsiTheme="minorHAnsi" w:cstheme="minorHAnsi"/>
          <w:sz w:val="22"/>
        </w:rPr>
      </w:pPr>
      <w:r w:rsidRPr="00137CE5">
        <w:rPr>
          <w:rFonts w:asciiTheme="minorHAnsi" w:hAnsiTheme="minorHAnsi" w:cstheme="minorHAnsi"/>
          <w:sz w:val="22"/>
        </w:rPr>
        <w:t>Zhotovitel se zavazuje, že obchodní a technické informace, které mu byly svěřeny druhou smluvní stranou, nezpřístupní třetím osobám bez písemného souhlasu druhé strany a nepoužije tyto informace k jiným účelům než k plnění podmínek této Smlouvy.  Zhotovitel na sebe přebírá nebezpečí změny okolností, spočívající zejména ve zvýšení cen vstupů, zvýšení cen prací, či v důsledcích koronavirové epidemie a s tím souvisejících rozhodnutí orgánů České republiky.</w:t>
      </w:r>
    </w:p>
    <w:p w14:paraId="1587E204" w14:textId="77777777" w:rsidR="006F1A3C" w:rsidRPr="00137CE5" w:rsidRDefault="006F1A3C" w:rsidP="006F1A3C">
      <w:pPr>
        <w:pStyle w:val="Bezmezer1"/>
        <w:numPr>
          <w:ilvl w:val="0"/>
          <w:numId w:val="38"/>
        </w:numPr>
        <w:spacing w:before="120" w:after="120"/>
        <w:ind w:left="284"/>
        <w:rPr>
          <w:rFonts w:asciiTheme="minorHAnsi" w:hAnsiTheme="minorHAnsi" w:cstheme="minorHAnsi"/>
          <w:sz w:val="22"/>
        </w:rPr>
      </w:pPr>
      <w:r w:rsidRPr="00137CE5">
        <w:rPr>
          <w:rFonts w:asciiTheme="minorHAnsi" w:hAnsiTheme="minorHAnsi" w:cstheme="minorHAnsi"/>
          <w:sz w:val="22"/>
        </w:rPr>
        <w:t xml:space="preserve">Smluvní strany se dohodly, že Zhotovitel má v případě nesplnění podmínek Smlouvy Objednatelem právo na pozastavení prací, aniž by byl vystaven sankcím ze strany Objednatele. </w:t>
      </w:r>
    </w:p>
    <w:p w14:paraId="18F67D09" w14:textId="75F4DA8A" w:rsidR="006F1A3C" w:rsidRDefault="006F1A3C" w:rsidP="006F1A3C">
      <w:pPr>
        <w:pStyle w:val="Bezmezer1"/>
        <w:numPr>
          <w:ilvl w:val="0"/>
          <w:numId w:val="38"/>
        </w:numPr>
        <w:spacing w:before="120" w:after="120"/>
        <w:ind w:left="284"/>
        <w:rPr>
          <w:rFonts w:asciiTheme="minorHAnsi" w:hAnsiTheme="minorHAnsi" w:cstheme="minorHAnsi"/>
          <w:sz w:val="22"/>
        </w:rPr>
      </w:pPr>
      <w:r w:rsidRPr="00137CE5">
        <w:rPr>
          <w:rFonts w:asciiTheme="minorHAnsi" w:hAnsiTheme="minorHAnsi" w:cstheme="minorHAnsi"/>
          <w:sz w:val="22"/>
        </w:rPr>
        <w:t xml:space="preserve">Zhotovitel bere na vědomí, že areál staveniště </w:t>
      </w:r>
      <w:r w:rsidR="00FC50F4">
        <w:rPr>
          <w:rFonts w:asciiTheme="minorHAnsi" w:hAnsiTheme="minorHAnsi" w:cstheme="minorHAnsi"/>
          <w:sz w:val="22"/>
        </w:rPr>
        <w:t>může být</w:t>
      </w:r>
      <w:r w:rsidRPr="00137CE5">
        <w:rPr>
          <w:rFonts w:asciiTheme="minorHAnsi" w:hAnsiTheme="minorHAnsi" w:cstheme="minorHAnsi"/>
          <w:sz w:val="22"/>
        </w:rPr>
        <w:t xml:space="preserve"> monitorován pro zajištění objektové bezpečnosti. Smluvní strany souhlasí s tím, že záznam z kamerového systému může sloužit jako důkazní prostředek v případě sporu ohledně plnění předmětu Smlouvy.</w:t>
      </w:r>
    </w:p>
    <w:p w14:paraId="664C8F68" w14:textId="77777777" w:rsidR="0009245D" w:rsidRDefault="0009245D" w:rsidP="0009245D">
      <w:pPr>
        <w:pStyle w:val="Bezmezer1"/>
        <w:spacing w:before="120" w:after="120"/>
        <w:ind w:left="284"/>
        <w:rPr>
          <w:rFonts w:asciiTheme="minorHAnsi" w:hAnsiTheme="minorHAnsi" w:cstheme="minorHAnsi"/>
          <w:sz w:val="22"/>
        </w:rPr>
      </w:pPr>
    </w:p>
    <w:p w14:paraId="432783FB" w14:textId="77777777" w:rsidR="006F1A3C" w:rsidRPr="00137CE5" w:rsidRDefault="006F1A3C" w:rsidP="006F1A3C">
      <w:pPr>
        <w:pStyle w:val="Odstavecseseznamem"/>
        <w:numPr>
          <w:ilvl w:val="0"/>
          <w:numId w:val="8"/>
        </w:numPr>
        <w:spacing w:after="0" w:line="240" w:lineRule="auto"/>
        <w:jc w:val="center"/>
        <w:rPr>
          <w:rFonts w:asciiTheme="minorHAnsi" w:hAnsiTheme="minorHAnsi" w:cstheme="minorHAnsi"/>
          <w:b/>
          <w:bCs/>
        </w:rPr>
      </w:pPr>
      <w:r w:rsidRPr="00137CE5">
        <w:rPr>
          <w:rFonts w:asciiTheme="minorHAnsi" w:hAnsiTheme="minorHAnsi" w:cstheme="minorHAnsi"/>
          <w:b/>
          <w:bCs/>
        </w:rPr>
        <w:t>Závěrečná ustanovení</w:t>
      </w:r>
    </w:p>
    <w:p w14:paraId="5DFF197C" w14:textId="40FAC474" w:rsidR="006F1A3C" w:rsidRPr="00137CE5" w:rsidRDefault="006F1A3C" w:rsidP="006F1A3C">
      <w:pPr>
        <w:pStyle w:val="Bezmezer1"/>
        <w:numPr>
          <w:ilvl w:val="0"/>
          <w:numId w:val="39"/>
        </w:numPr>
        <w:spacing w:before="120" w:after="120"/>
        <w:ind w:left="426"/>
        <w:rPr>
          <w:rFonts w:asciiTheme="minorHAnsi" w:hAnsiTheme="minorHAnsi" w:cstheme="minorHAnsi"/>
          <w:sz w:val="22"/>
        </w:rPr>
      </w:pPr>
      <w:r w:rsidRPr="00137CE5">
        <w:rPr>
          <w:rFonts w:asciiTheme="minorHAnsi" w:hAnsiTheme="minorHAnsi" w:cstheme="minorHAnsi"/>
          <w:sz w:val="22"/>
        </w:rPr>
        <w:t>Pověřenými zástupci smluvních stran</w:t>
      </w:r>
      <w:r w:rsidR="006D5E7E">
        <w:rPr>
          <w:rFonts w:asciiTheme="minorHAnsi" w:hAnsiTheme="minorHAnsi" w:cstheme="minorHAnsi"/>
          <w:sz w:val="22"/>
        </w:rPr>
        <w:t xml:space="preserve"> jsou</w:t>
      </w:r>
      <w:r w:rsidRPr="00137CE5">
        <w:rPr>
          <w:rFonts w:asciiTheme="minorHAnsi" w:hAnsiTheme="minorHAnsi" w:cstheme="minorHAnsi"/>
          <w:sz w:val="22"/>
        </w:rPr>
        <w:t>:</w:t>
      </w:r>
    </w:p>
    <w:p w14:paraId="1E819A11" w14:textId="7EFF7195" w:rsidR="006F1A3C" w:rsidRPr="00137CE5" w:rsidRDefault="006F1A3C" w:rsidP="006F1A3C">
      <w:pPr>
        <w:pStyle w:val="Bezmezer1"/>
        <w:numPr>
          <w:ilvl w:val="2"/>
          <w:numId w:val="49"/>
        </w:numPr>
        <w:spacing w:before="120" w:after="120"/>
        <w:ind w:left="567" w:hanging="283"/>
        <w:rPr>
          <w:rFonts w:asciiTheme="minorHAnsi" w:hAnsiTheme="minorHAnsi" w:cstheme="minorHAnsi"/>
          <w:sz w:val="22"/>
        </w:rPr>
      </w:pPr>
      <w:r w:rsidRPr="00137CE5">
        <w:rPr>
          <w:rFonts w:asciiTheme="minorHAnsi" w:hAnsiTheme="minorHAnsi" w:cstheme="minorHAnsi"/>
          <w:sz w:val="22"/>
        </w:rPr>
        <w:t xml:space="preserve">ke kontrole </w:t>
      </w:r>
      <w:r w:rsidR="006D5E7E">
        <w:rPr>
          <w:rFonts w:asciiTheme="minorHAnsi" w:hAnsiTheme="minorHAnsi" w:cstheme="minorHAnsi"/>
          <w:sz w:val="22"/>
        </w:rPr>
        <w:t xml:space="preserve">dokončeného díla </w:t>
      </w:r>
      <w:r w:rsidRPr="00137CE5">
        <w:rPr>
          <w:rFonts w:asciiTheme="minorHAnsi" w:hAnsiTheme="minorHAnsi" w:cstheme="minorHAnsi"/>
          <w:sz w:val="22"/>
        </w:rPr>
        <w:t xml:space="preserve">a </w:t>
      </w:r>
      <w:r w:rsidR="006D5E7E">
        <w:rPr>
          <w:rFonts w:asciiTheme="minorHAnsi" w:hAnsiTheme="minorHAnsi" w:cstheme="minorHAnsi"/>
          <w:sz w:val="22"/>
        </w:rPr>
        <w:t>jeho převzetí:</w:t>
      </w:r>
    </w:p>
    <w:p w14:paraId="6D0046DB" w14:textId="25CA08D2" w:rsidR="006F1A3C" w:rsidRPr="00137CE5" w:rsidRDefault="006F1A3C" w:rsidP="00DF341E">
      <w:pPr>
        <w:pStyle w:val="Bezmezer1"/>
        <w:spacing w:before="120" w:after="120"/>
        <w:ind w:left="567"/>
        <w:jc w:val="left"/>
        <w:rPr>
          <w:rFonts w:asciiTheme="minorHAnsi" w:hAnsiTheme="minorHAnsi" w:cstheme="minorHAnsi"/>
          <w:sz w:val="22"/>
        </w:rPr>
      </w:pPr>
      <w:bookmarkStart w:id="10" w:name="_Hlk169704431"/>
      <w:r w:rsidRPr="00137CE5">
        <w:rPr>
          <w:rFonts w:asciiTheme="minorHAnsi" w:hAnsiTheme="minorHAnsi" w:cstheme="minorHAnsi"/>
          <w:sz w:val="22"/>
        </w:rPr>
        <w:t>Za Objednatele:</w:t>
      </w:r>
      <w:r w:rsidR="007F44A3">
        <w:rPr>
          <w:rFonts w:cs="Calibri"/>
        </w:rPr>
        <w:t xml:space="preserve">…………………………… </w:t>
      </w:r>
      <w:r w:rsidRPr="00DF341E">
        <w:rPr>
          <w:rFonts w:asciiTheme="minorHAnsi" w:hAnsiTheme="minorHAnsi" w:cstheme="minorHAnsi"/>
          <w:color w:val="000000" w:themeColor="text1"/>
          <w:sz w:val="22"/>
        </w:rPr>
        <w:t xml:space="preserve"> </w:t>
      </w:r>
      <w:r w:rsidRPr="00137CE5">
        <w:rPr>
          <w:rFonts w:asciiTheme="minorHAnsi" w:hAnsiTheme="minorHAnsi" w:cstheme="minorHAnsi"/>
          <w:sz w:val="22"/>
        </w:rPr>
        <w:t xml:space="preserve">Tel./e-mail: </w:t>
      </w:r>
      <w:r w:rsidR="00DF341E">
        <w:rPr>
          <w:rFonts w:asciiTheme="minorHAnsi" w:hAnsiTheme="minorHAnsi" w:cstheme="minorHAnsi"/>
          <w:sz w:val="22"/>
        </w:rPr>
        <w:t>……………………………………….</w:t>
      </w:r>
    </w:p>
    <w:bookmarkEnd w:id="10"/>
    <w:p w14:paraId="3EAB20BE" w14:textId="77777777" w:rsidR="006F1A3C" w:rsidRPr="00137CE5" w:rsidRDefault="006F1A3C" w:rsidP="00DF341E">
      <w:pPr>
        <w:pStyle w:val="Bezmezer1"/>
        <w:spacing w:before="120" w:after="120"/>
        <w:ind w:left="567"/>
        <w:jc w:val="left"/>
        <w:rPr>
          <w:rFonts w:asciiTheme="minorHAnsi" w:hAnsiTheme="minorHAnsi" w:cstheme="minorHAnsi"/>
          <w:sz w:val="22"/>
        </w:rPr>
      </w:pPr>
      <w:r w:rsidRPr="00137CE5">
        <w:rPr>
          <w:rFonts w:asciiTheme="minorHAnsi" w:hAnsiTheme="minorHAnsi" w:cstheme="minorHAnsi"/>
          <w:sz w:val="22"/>
        </w:rPr>
        <w:t xml:space="preserve">Za Zhotovitele:....................................Tel./email…...................................................... </w:t>
      </w:r>
    </w:p>
    <w:p w14:paraId="54E9A8F8" w14:textId="77777777" w:rsidR="006D5E7E" w:rsidRPr="00137CE5" w:rsidRDefault="006D5E7E" w:rsidP="006D5E7E">
      <w:pPr>
        <w:pStyle w:val="Bezmezer1"/>
        <w:spacing w:before="120" w:after="120"/>
        <w:ind w:left="567"/>
        <w:rPr>
          <w:rFonts w:asciiTheme="minorHAnsi" w:hAnsiTheme="minorHAnsi" w:cstheme="minorHAnsi"/>
          <w:sz w:val="22"/>
        </w:rPr>
      </w:pPr>
      <w:r w:rsidRPr="00DC49D5">
        <w:rPr>
          <w:rFonts w:asciiTheme="minorHAnsi" w:hAnsiTheme="minorHAnsi" w:cstheme="minorHAnsi"/>
          <w:sz w:val="22"/>
        </w:rPr>
        <w:t xml:space="preserve">Uvedené osoby jsou oprávněny provést kontrolu dokončeného díla, uplatnit vady a nedodělky, podepsat předávací protokol a potvrdit odstranění zjištěných vad a nedodělků. </w:t>
      </w:r>
      <w:r w:rsidRPr="00E413E2">
        <w:rPr>
          <w:rFonts w:asciiTheme="minorHAnsi" w:hAnsiTheme="minorHAnsi" w:cstheme="minorHAnsi"/>
          <w:sz w:val="22"/>
        </w:rPr>
        <w:t>Tyto osoby nejsou v rámci své technické působnosti oprávněny měnit tuto smlouvu ani sjednávat její dodatky. Tím není dotčeno oprávnění statutárního orgánu objednatele jednat jménem objednatele v rozsahu stanoveném právními předpisy.</w:t>
      </w:r>
      <w:r>
        <w:rPr>
          <w:rFonts w:asciiTheme="minorHAnsi" w:hAnsiTheme="minorHAnsi" w:cstheme="minorHAnsi"/>
          <w:sz w:val="22"/>
        </w:rPr>
        <w:t xml:space="preserve"> </w:t>
      </w:r>
    </w:p>
    <w:p w14:paraId="73D238D2" w14:textId="6591D2F2" w:rsidR="006D5E7E" w:rsidRPr="00DC49D5" w:rsidRDefault="006D5E7E" w:rsidP="006D5E7E">
      <w:pPr>
        <w:pStyle w:val="Bezmezer1"/>
        <w:spacing w:before="120" w:after="120"/>
        <w:rPr>
          <w:rFonts w:asciiTheme="minorHAnsi" w:hAnsiTheme="minorHAnsi" w:cstheme="minorHAnsi"/>
          <w:sz w:val="22"/>
          <w:u w:val="single"/>
        </w:rPr>
      </w:pPr>
      <w:r w:rsidRPr="006D5E7E">
        <w:rPr>
          <w:rFonts w:asciiTheme="minorHAnsi" w:hAnsiTheme="minorHAnsi" w:cstheme="minorHAnsi"/>
          <w:sz w:val="22"/>
        </w:rPr>
        <w:t xml:space="preserve">        b)</w:t>
      </w:r>
      <w:r>
        <w:rPr>
          <w:rFonts w:asciiTheme="minorHAnsi" w:hAnsiTheme="minorHAnsi" w:cstheme="minorHAnsi"/>
          <w:sz w:val="22"/>
          <w:u w:val="single"/>
        </w:rPr>
        <w:t xml:space="preserve"> </w:t>
      </w:r>
      <w:r w:rsidRPr="00DC49D5">
        <w:rPr>
          <w:rFonts w:asciiTheme="minorHAnsi" w:hAnsiTheme="minorHAnsi" w:cstheme="minorHAnsi"/>
          <w:sz w:val="22"/>
          <w:u w:val="single"/>
        </w:rPr>
        <w:t>Ve věcech technických a při zajištění realizace díla:</w:t>
      </w:r>
    </w:p>
    <w:p w14:paraId="23EB885B" w14:textId="42508881" w:rsidR="006F1A3C" w:rsidRPr="00137CE5" w:rsidRDefault="006F1A3C" w:rsidP="006F1A3C">
      <w:pPr>
        <w:pStyle w:val="Bezmezer1"/>
        <w:spacing w:before="120" w:after="120"/>
        <w:ind w:left="567"/>
        <w:rPr>
          <w:rFonts w:asciiTheme="minorHAnsi" w:hAnsiTheme="minorHAnsi" w:cstheme="minorHAnsi"/>
          <w:sz w:val="22"/>
        </w:rPr>
      </w:pPr>
      <w:r w:rsidRPr="00137CE5">
        <w:rPr>
          <w:rFonts w:asciiTheme="minorHAnsi" w:hAnsiTheme="minorHAnsi" w:cstheme="minorHAnsi"/>
          <w:sz w:val="22"/>
        </w:rPr>
        <w:t>Za Objednatele:</w:t>
      </w:r>
      <w:r w:rsidR="007F44A3">
        <w:rPr>
          <w:rFonts w:cs="Calibri"/>
        </w:rPr>
        <w:t>……………………………</w:t>
      </w:r>
      <w:r w:rsidR="007F44A3">
        <w:rPr>
          <w:rFonts w:asciiTheme="minorHAnsi" w:hAnsiTheme="minorHAnsi" w:cstheme="minorHAnsi"/>
          <w:sz w:val="22"/>
        </w:rPr>
        <w:t>.</w:t>
      </w:r>
      <w:r>
        <w:rPr>
          <w:rFonts w:asciiTheme="minorHAnsi" w:hAnsiTheme="minorHAnsi" w:cstheme="minorHAnsi"/>
          <w:sz w:val="22"/>
        </w:rPr>
        <w:t xml:space="preserve"> </w:t>
      </w:r>
      <w:r w:rsidRPr="00137CE5">
        <w:rPr>
          <w:rFonts w:asciiTheme="minorHAnsi" w:hAnsiTheme="minorHAnsi" w:cstheme="minorHAnsi"/>
          <w:sz w:val="22"/>
        </w:rPr>
        <w:t>Tel./e-mail:</w:t>
      </w:r>
      <w:r w:rsidR="00DF341E">
        <w:rPr>
          <w:rFonts w:asciiTheme="minorHAnsi" w:hAnsiTheme="minorHAnsi" w:cstheme="minorHAnsi"/>
          <w:sz w:val="22"/>
        </w:rPr>
        <w:t>…………………………………….</w:t>
      </w:r>
    </w:p>
    <w:p w14:paraId="1DDAD757" w14:textId="77777777" w:rsidR="006F1A3C" w:rsidRPr="00137CE5" w:rsidRDefault="006F1A3C" w:rsidP="006F1A3C">
      <w:pPr>
        <w:pStyle w:val="Bezmezer1"/>
        <w:spacing w:before="120" w:after="120"/>
        <w:ind w:left="567"/>
        <w:rPr>
          <w:rFonts w:asciiTheme="minorHAnsi" w:hAnsiTheme="minorHAnsi" w:cstheme="minorHAnsi"/>
          <w:sz w:val="22"/>
        </w:rPr>
      </w:pPr>
      <w:r w:rsidRPr="00137CE5">
        <w:rPr>
          <w:rFonts w:asciiTheme="minorHAnsi" w:hAnsiTheme="minorHAnsi" w:cstheme="minorHAnsi"/>
          <w:sz w:val="22"/>
        </w:rPr>
        <w:t xml:space="preserve">Za Zhotovitele:....................................Tel./email…...................................................... </w:t>
      </w:r>
    </w:p>
    <w:p w14:paraId="14E4B5DC" w14:textId="77777777" w:rsidR="006D5E7E" w:rsidRDefault="006D5E7E" w:rsidP="006D5E7E">
      <w:pPr>
        <w:pStyle w:val="Bezmezer1"/>
        <w:spacing w:before="120" w:after="120"/>
        <w:ind w:left="454"/>
        <w:rPr>
          <w:rFonts w:asciiTheme="minorHAnsi" w:hAnsiTheme="minorHAnsi" w:cstheme="minorHAnsi"/>
          <w:sz w:val="22"/>
        </w:rPr>
      </w:pPr>
      <w:r w:rsidRPr="00DC49D5">
        <w:rPr>
          <w:rFonts w:asciiTheme="minorHAnsi" w:hAnsiTheme="minorHAnsi" w:cstheme="minorHAnsi"/>
          <w:sz w:val="22"/>
        </w:rPr>
        <w:t xml:space="preserve">Uvedené osoby jsou oprávněny zejména kontrolovat průběh provádění díla, účastnit se kontrolních dnů, provádět zápisy do stavebního deníku, požadovat odstranění vadného plnění, přebírat dílčí plnění, koordinovat postup prací a udělovat technické a organizační pokyny související s realizací díla. </w:t>
      </w:r>
      <w:r w:rsidRPr="00E413E2">
        <w:rPr>
          <w:rFonts w:asciiTheme="minorHAnsi" w:hAnsiTheme="minorHAnsi" w:cstheme="minorHAnsi"/>
          <w:sz w:val="22"/>
        </w:rPr>
        <w:t>Tyto osoby nejsou v rámci své technické působnosti oprávněny měnit tuto smlouvu ani sjednávat její dodatky. Tím není dotčeno oprávnění statutárního orgánu objednatele jednat jménem objednatele v rozsahu stanoveném právními předpisy.</w:t>
      </w:r>
      <w:r>
        <w:rPr>
          <w:rFonts w:asciiTheme="minorHAnsi" w:hAnsiTheme="minorHAnsi" w:cstheme="minorHAnsi"/>
          <w:sz w:val="22"/>
        </w:rPr>
        <w:t xml:space="preserve"> </w:t>
      </w:r>
    </w:p>
    <w:p w14:paraId="49871BD6" w14:textId="2239C890" w:rsidR="00A8271F" w:rsidRPr="00A8271F" w:rsidRDefault="00A8271F" w:rsidP="00A8271F">
      <w:pPr>
        <w:pStyle w:val="Bezmezer1"/>
        <w:numPr>
          <w:ilvl w:val="0"/>
          <w:numId w:val="39"/>
        </w:numPr>
        <w:spacing w:before="120" w:after="120"/>
        <w:ind w:left="426"/>
        <w:rPr>
          <w:rFonts w:asciiTheme="minorHAnsi" w:hAnsiTheme="minorHAnsi" w:cstheme="minorHAnsi"/>
          <w:sz w:val="22"/>
        </w:rPr>
      </w:pPr>
      <w:r w:rsidRPr="00A8271F">
        <w:rPr>
          <w:rFonts w:asciiTheme="minorHAnsi" w:hAnsiTheme="minorHAnsi" w:cstheme="minorHAnsi"/>
          <w:sz w:val="22"/>
        </w:rPr>
        <w:t>Smluvní strany berou na vědomí, že v případě, kdy je na tuto smlouvu aplikovatelný zákon č. 340/2015 Sb., o registru smluv, v platném znění (dále jen „zákon o registru smluv“), podléhá tato smlouva, včetně všech jejích dodatků, povinnému uveřejnění v registru smluv.</w:t>
      </w:r>
    </w:p>
    <w:p w14:paraId="5F43BBA1" w14:textId="4CD7975B" w:rsidR="00A8271F" w:rsidRPr="00A8271F" w:rsidRDefault="00A8271F" w:rsidP="00A8271F">
      <w:pPr>
        <w:pStyle w:val="Bezmezer1"/>
        <w:numPr>
          <w:ilvl w:val="0"/>
          <w:numId w:val="39"/>
        </w:numPr>
        <w:spacing w:before="120" w:after="120"/>
        <w:ind w:left="426"/>
        <w:rPr>
          <w:rFonts w:asciiTheme="minorHAnsi" w:hAnsiTheme="minorHAnsi" w:cstheme="minorHAnsi"/>
          <w:sz w:val="22"/>
        </w:rPr>
      </w:pPr>
      <w:r w:rsidRPr="00A8271F">
        <w:rPr>
          <w:rFonts w:asciiTheme="minorHAnsi" w:hAnsiTheme="minorHAnsi" w:cstheme="minorHAnsi"/>
          <w:sz w:val="22"/>
        </w:rPr>
        <w:t>Smluvní strany se dohodly, že povinnost uveřejnění smlouvy dle § 5 odst. 2 zákona o registru smluv splní Objednatel, a to bez zbytečného odkladu po jejím uzavření; o splnění této povinnosti Objednatel neprodleně informuje Zhotovitele. Smluvní strany berou na vědomí, že v případě nesplnění této povinnosti dochází ve smyslu § 6 zákona o registru smluv ke zrušení smlouvy od počátku.</w:t>
      </w:r>
    </w:p>
    <w:p w14:paraId="4481F5FD" w14:textId="6030A7C9" w:rsidR="00A8271F" w:rsidRPr="00A8271F" w:rsidRDefault="00A8271F" w:rsidP="00A8271F">
      <w:pPr>
        <w:pStyle w:val="Bezmezer1"/>
        <w:numPr>
          <w:ilvl w:val="0"/>
          <w:numId w:val="39"/>
        </w:numPr>
        <w:spacing w:before="120" w:after="120"/>
        <w:ind w:left="426"/>
        <w:rPr>
          <w:rFonts w:asciiTheme="minorHAnsi" w:hAnsiTheme="minorHAnsi" w:cstheme="minorHAnsi"/>
          <w:sz w:val="22"/>
        </w:rPr>
      </w:pPr>
      <w:r w:rsidRPr="00A8271F">
        <w:rPr>
          <w:rFonts w:asciiTheme="minorHAnsi" w:hAnsiTheme="minorHAnsi" w:cstheme="minorHAnsi"/>
          <w:sz w:val="22"/>
        </w:rPr>
        <w:lastRenderedPageBreak/>
        <w:t>V případě, že se na tuto smlouvu povinnost uveřejnění dle zákona o registru smluv nevztahuje, ustanovení tohoto článku se nepoužijí a platnost ani účinnost smlouvy tím není dotčena.</w:t>
      </w:r>
    </w:p>
    <w:p w14:paraId="48C6D755" w14:textId="5EE8BA34" w:rsidR="00A8271F" w:rsidRPr="00A8271F" w:rsidRDefault="00A8271F" w:rsidP="00A8271F">
      <w:pPr>
        <w:pStyle w:val="Bezmezer1"/>
        <w:numPr>
          <w:ilvl w:val="0"/>
          <w:numId w:val="39"/>
        </w:numPr>
        <w:spacing w:before="120" w:after="120"/>
        <w:ind w:left="426"/>
        <w:rPr>
          <w:rFonts w:asciiTheme="minorHAnsi" w:hAnsiTheme="minorHAnsi" w:cstheme="minorHAnsi"/>
          <w:sz w:val="22"/>
        </w:rPr>
      </w:pPr>
      <w:r w:rsidRPr="00A8271F">
        <w:rPr>
          <w:rFonts w:asciiTheme="minorHAnsi" w:hAnsiTheme="minorHAnsi" w:cstheme="minorHAnsi"/>
          <w:sz w:val="22"/>
        </w:rPr>
        <w:t>Tato smlouva nabývá platnosti dnem jejího podpisu osobami oprávněnými jednat za smluvní strany. Účinnosti nabývá:</w:t>
      </w:r>
    </w:p>
    <w:p w14:paraId="0F3FAB5A" w14:textId="77777777" w:rsidR="00A8271F" w:rsidRPr="00A8271F" w:rsidRDefault="00A8271F" w:rsidP="00A8271F">
      <w:pPr>
        <w:pStyle w:val="Bezmezer1"/>
        <w:numPr>
          <w:ilvl w:val="0"/>
          <w:numId w:val="52"/>
        </w:numPr>
        <w:spacing w:before="120" w:after="120"/>
        <w:rPr>
          <w:rFonts w:asciiTheme="minorHAnsi" w:hAnsiTheme="minorHAnsi" w:cstheme="minorHAnsi"/>
          <w:sz w:val="22"/>
        </w:rPr>
      </w:pPr>
      <w:r w:rsidRPr="00A8271F">
        <w:rPr>
          <w:rFonts w:asciiTheme="minorHAnsi" w:hAnsiTheme="minorHAnsi" w:cstheme="minorHAnsi"/>
          <w:sz w:val="22"/>
        </w:rPr>
        <w:t>dnem jejího uveřejnění v registru smluv, pokud se na ni vztahuje povinnost uveřejnění dle zákona o registru smluv,</w:t>
      </w:r>
    </w:p>
    <w:p w14:paraId="189D5C83" w14:textId="77777777" w:rsidR="00A8271F" w:rsidRPr="00A8271F" w:rsidRDefault="00A8271F" w:rsidP="00A8271F">
      <w:pPr>
        <w:pStyle w:val="Bezmezer1"/>
        <w:numPr>
          <w:ilvl w:val="0"/>
          <w:numId w:val="52"/>
        </w:numPr>
        <w:spacing w:before="120" w:after="120"/>
        <w:rPr>
          <w:rFonts w:asciiTheme="minorHAnsi" w:hAnsiTheme="minorHAnsi" w:cstheme="minorHAnsi"/>
          <w:sz w:val="22"/>
        </w:rPr>
      </w:pPr>
      <w:r w:rsidRPr="00A8271F">
        <w:rPr>
          <w:rFonts w:asciiTheme="minorHAnsi" w:hAnsiTheme="minorHAnsi" w:cstheme="minorHAnsi"/>
          <w:sz w:val="22"/>
        </w:rPr>
        <w:t>jinak dnem jejího podpisu smluvními stranami.</w:t>
      </w:r>
    </w:p>
    <w:p w14:paraId="67F2C5A2" w14:textId="1E984D59" w:rsidR="00A8271F" w:rsidRPr="00A8271F" w:rsidRDefault="00A8271F" w:rsidP="00A8271F">
      <w:pPr>
        <w:pStyle w:val="Bezmezer1"/>
        <w:numPr>
          <w:ilvl w:val="0"/>
          <w:numId w:val="39"/>
        </w:numPr>
        <w:spacing w:before="120" w:after="120"/>
        <w:ind w:left="426"/>
        <w:rPr>
          <w:rFonts w:asciiTheme="minorHAnsi" w:hAnsiTheme="minorHAnsi" w:cstheme="minorHAnsi"/>
          <w:sz w:val="22"/>
        </w:rPr>
      </w:pPr>
      <w:r w:rsidRPr="00A8271F">
        <w:rPr>
          <w:rFonts w:asciiTheme="minorHAnsi" w:hAnsiTheme="minorHAnsi" w:cstheme="minorHAnsi"/>
          <w:sz w:val="22"/>
        </w:rPr>
        <w:t>Osoba nebo osoby podepisující tuto smlouvu za Zhotovitele prohlašují, že jsou oprávněny tuto smlouvu uzavřít a podepsat a že na straně Zhotovitele byly splněny veškeré podmínky pro její platné uzavření.</w:t>
      </w:r>
    </w:p>
    <w:p w14:paraId="6794D2F5" w14:textId="2119DA2A" w:rsidR="00A8271F" w:rsidRPr="00A8271F" w:rsidRDefault="00A8271F" w:rsidP="00A8271F">
      <w:pPr>
        <w:pStyle w:val="Bezmezer1"/>
        <w:numPr>
          <w:ilvl w:val="0"/>
          <w:numId w:val="39"/>
        </w:numPr>
        <w:spacing w:before="120" w:after="120"/>
        <w:ind w:left="426"/>
        <w:rPr>
          <w:rFonts w:asciiTheme="minorHAnsi" w:hAnsiTheme="minorHAnsi" w:cstheme="minorHAnsi"/>
          <w:sz w:val="22"/>
        </w:rPr>
      </w:pPr>
      <w:r w:rsidRPr="00A8271F">
        <w:rPr>
          <w:rFonts w:asciiTheme="minorHAnsi" w:hAnsiTheme="minorHAnsi" w:cstheme="minorHAnsi"/>
          <w:sz w:val="22"/>
        </w:rPr>
        <w:t>Smlouva je vyhotovena v jednom originále v elektronické podobě.</w:t>
      </w:r>
    </w:p>
    <w:p w14:paraId="536DEB8D" w14:textId="69AB4C43" w:rsidR="00A8271F" w:rsidRPr="00A8271F" w:rsidRDefault="00A8271F" w:rsidP="00A8271F">
      <w:pPr>
        <w:pStyle w:val="Bezmezer1"/>
        <w:numPr>
          <w:ilvl w:val="0"/>
          <w:numId w:val="39"/>
        </w:numPr>
        <w:spacing w:before="120" w:after="120"/>
        <w:ind w:left="426"/>
        <w:rPr>
          <w:rFonts w:asciiTheme="minorHAnsi" w:hAnsiTheme="minorHAnsi" w:cstheme="minorHAnsi"/>
          <w:sz w:val="22"/>
        </w:rPr>
      </w:pPr>
      <w:r w:rsidRPr="00A8271F">
        <w:rPr>
          <w:rFonts w:asciiTheme="minorHAnsi" w:hAnsiTheme="minorHAnsi" w:cstheme="minorHAnsi"/>
          <w:sz w:val="22"/>
        </w:rPr>
        <w:t>V případě zániku právního vztahu založeného touto smlouvou zůstávají v platnosti a účinnosti ta ustanovení smlouvy, z jejichž povahy vyplývá, že mají trvat i po jejím zániku.</w:t>
      </w:r>
    </w:p>
    <w:p w14:paraId="3AF2654D" w14:textId="21685A55" w:rsidR="00A8271F" w:rsidRPr="00A8271F" w:rsidRDefault="00A8271F" w:rsidP="00A8271F">
      <w:pPr>
        <w:pStyle w:val="Bezmezer1"/>
        <w:numPr>
          <w:ilvl w:val="0"/>
          <w:numId w:val="39"/>
        </w:numPr>
        <w:spacing w:before="120" w:after="120"/>
        <w:ind w:left="426"/>
        <w:rPr>
          <w:rFonts w:asciiTheme="minorHAnsi" w:hAnsiTheme="minorHAnsi" w:cstheme="minorHAnsi"/>
          <w:sz w:val="22"/>
        </w:rPr>
      </w:pPr>
      <w:r w:rsidRPr="00A8271F">
        <w:rPr>
          <w:rFonts w:asciiTheme="minorHAnsi" w:hAnsiTheme="minorHAnsi" w:cstheme="minorHAnsi"/>
          <w:sz w:val="22"/>
        </w:rPr>
        <w:t>Smluvní strany potvrzují, že si smlouvu přečetly, jejímu obsahu porozuměly, souhlasí s ním, že byla uzavřena na základě jejich pravé a svobodné vůle, nikoli v tísni ani za jednostranně nevýhodných podmínek, což stvrzují svými podpisy.</w:t>
      </w:r>
    </w:p>
    <w:p w14:paraId="488BA21D" w14:textId="77777777" w:rsidR="006F1A3C" w:rsidRPr="00137CE5" w:rsidRDefault="006F1A3C" w:rsidP="006F1A3C">
      <w:pPr>
        <w:pStyle w:val="Bezmezer1"/>
        <w:numPr>
          <w:ilvl w:val="0"/>
          <w:numId w:val="39"/>
        </w:numPr>
        <w:spacing w:before="120" w:after="120"/>
        <w:ind w:left="426"/>
        <w:rPr>
          <w:rFonts w:asciiTheme="minorHAnsi" w:hAnsiTheme="minorHAnsi" w:cstheme="minorHAnsi"/>
          <w:sz w:val="22"/>
        </w:rPr>
      </w:pPr>
      <w:r w:rsidRPr="00137CE5">
        <w:rPr>
          <w:rFonts w:asciiTheme="minorHAnsi" w:hAnsiTheme="minorHAnsi" w:cstheme="minorHAnsi"/>
          <w:sz w:val="22"/>
        </w:rPr>
        <w:t>Pro případ pochybností o doručení konkrétní písemnosti (např. odstoupení od smlouvy, vyúčtování smluvní pokuty nebo vzniklé škody) Zhotoviteli nebo v případě, že Zhotovitel doručení písemnosti zmaří nebo její přijetí odmítne, se sjednává, že písemnost bude považovaná za doručenou Zhotoviteli po odeslání (předání k poštovní přepravě) do oficiálního sídla Zhotovitele, a to bez ohledu na skutečnost, zda se bude Zhotovitel na této adrese zdržovat či nikoli, za podmínek stanovených § 573 občanského zákoníku („Má se za to, že došlá zásilka odeslaná s využitím provozovatele poštovních služeb došla třetí pracovní den po odeslání, byla-li však odeslána na adresu v jiném státu, pak patnáctý pracovní den po odeslání“). Smluvní strany se dále dohodly, že pokud bude Objednatel doručovat Zhotoviteli písemnost sám a Zhotovitel písemnost nepřevezme nebo jakkoli zmaří její doručení, bude za den doručení písemnosti Zhotoviteli považován den, kdy písemnost bude vhozena do schránky Zhotovitele v místě sídla Zhotovitele nebo se jinak dostane do sféry vlivu Zhotovitele. Zhotoviteli lze také zasílat písemnosti datovou schránkou, má-li ji zřízenu.</w:t>
      </w:r>
    </w:p>
    <w:p w14:paraId="2FD70286" w14:textId="77777777" w:rsidR="006F1A3C" w:rsidRDefault="006F1A3C" w:rsidP="006F1A3C">
      <w:pPr>
        <w:pStyle w:val="Bezmezer1"/>
        <w:numPr>
          <w:ilvl w:val="0"/>
          <w:numId w:val="39"/>
        </w:numPr>
        <w:spacing w:before="120" w:after="120"/>
        <w:ind w:left="426"/>
        <w:rPr>
          <w:rFonts w:asciiTheme="minorHAnsi" w:hAnsiTheme="minorHAnsi" w:cstheme="minorHAnsi"/>
          <w:sz w:val="22"/>
        </w:rPr>
      </w:pPr>
      <w:r w:rsidRPr="00137CE5">
        <w:rPr>
          <w:rFonts w:asciiTheme="minorHAnsi" w:hAnsiTheme="minorHAnsi" w:cstheme="minorHAnsi"/>
          <w:sz w:val="22"/>
        </w:rPr>
        <w:t>Smluvní strany souhlasí s tím, aby výše uvedená Smlouva byla uvedena v evidenci smluv, vedené Objednatelem, která bude obsahovat údaje o smluvních stranách, předmětu smlouvy, číselné označení této smlouvy a datum jejího podpisu. Smluvní strany výslovně souhlasí, že jejich osobní údaje uvedené v této smlouvě budou zpracovávány pro účely vedení evidence smluv. Dále prohlašují, že skutečnosti uvedené ve výše uvedené Smlouvě nepovažují za obchodní tajemství ve smyslu § 504 občanského zákoníku a udělují svolení k jejich užití a zveřejnění bez stanovení jakýchkoliv dalších podmínek.</w:t>
      </w:r>
    </w:p>
    <w:p w14:paraId="66889184" w14:textId="4E040C17" w:rsidR="006F1A3C" w:rsidRPr="00B97D2A" w:rsidRDefault="006F1A3C" w:rsidP="006F1A3C">
      <w:pPr>
        <w:pStyle w:val="Bezmezer1"/>
        <w:numPr>
          <w:ilvl w:val="0"/>
          <w:numId w:val="39"/>
        </w:numPr>
        <w:spacing w:before="120" w:after="120"/>
        <w:ind w:left="426"/>
        <w:rPr>
          <w:rFonts w:asciiTheme="minorHAnsi" w:hAnsiTheme="minorHAnsi" w:cstheme="minorHAnsi"/>
          <w:sz w:val="22"/>
        </w:rPr>
      </w:pPr>
      <w:r w:rsidRPr="00B97D2A">
        <w:rPr>
          <w:rFonts w:asciiTheme="minorHAnsi" w:hAnsiTheme="minorHAnsi" w:cstheme="minorHAnsi"/>
          <w:sz w:val="22"/>
        </w:rPr>
        <w:t xml:space="preserve">Uzavření této smlouvy schválilo v souladu s § 102 zákona č. 128/2000 Sb., o obcích (obecní zřízení), ve znění pozdějších předpisů, (dále jen „zákon o obcích), Zastupitelstvo obce </w:t>
      </w:r>
      <w:r w:rsidR="00AA0FA6">
        <w:rPr>
          <w:rFonts w:asciiTheme="minorHAnsi" w:hAnsiTheme="minorHAnsi" w:cstheme="minorHAnsi"/>
          <w:sz w:val="22"/>
        </w:rPr>
        <w:t>Moravany</w:t>
      </w:r>
      <w:r w:rsidRPr="00B97D2A">
        <w:rPr>
          <w:rFonts w:asciiTheme="minorHAnsi" w:hAnsiTheme="minorHAnsi" w:cstheme="minorHAnsi"/>
          <w:sz w:val="22"/>
        </w:rPr>
        <w:t>, dne ……………………. usnesením č. ……………... Toto prohlášení se činí v souladu s § 41 cit. zákona o obcích a považuje se za doložku potvrzující splnění tohoto zákona.</w:t>
      </w:r>
    </w:p>
    <w:p w14:paraId="20434FB2" w14:textId="77777777" w:rsidR="006F1A3C" w:rsidRPr="00137CE5" w:rsidRDefault="006F1A3C" w:rsidP="006F1A3C">
      <w:pPr>
        <w:pStyle w:val="Bezmezer1"/>
        <w:numPr>
          <w:ilvl w:val="0"/>
          <w:numId w:val="39"/>
        </w:numPr>
        <w:spacing w:before="120" w:after="120"/>
        <w:ind w:left="426"/>
        <w:rPr>
          <w:rFonts w:asciiTheme="minorHAnsi" w:hAnsiTheme="minorHAnsi" w:cstheme="minorHAnsi"/>
          <w:sz w:val="22"/>
        </w:rPr>
      </w:pPr>
      <w:r w:rsidRPr="00137CE5">
        <w:rPr>
          <w:rFonts w:asciiTheme="minorHAnsi" w:hAnsiTheme="minorHAnsi" w:cstheme="minorHAnsi"/>
          <w:sz w:val="22"/>
        </w:rPr>
        <w:t>Nedílnou součást Smlouvy tvoří jako přílohy Smlouvy:</w:t>
      </w:r>
    </w:p>
    <w:p w14:paraId="515511DE" w14:textId="77777777" w:rsidR="006F1A3C" w:rsidRDefault="006F1A3C" w:rsidP="006F1A3C">
      <w:pPr>
        <w:spacing w:after="0" w:line="240" w:lineRule="auto"/>
        <w:ind w:left="2127" w:hanging="1701"/>
      </w:pPr>
      <w:r w:rsidRPr="00137CE5">
        <w:t xml:space="preserve">Příloha č. 1 - </w:t>
      </w:r>
      <w:r w:rsidRPr="00137CE5">
        <w:tab/>
      </w:r>
      <w:bookmarkStart w:id="11" w:name="_Hlk156598617"/>
      <w:bookmarkStart w:id="12" w:name="_Hlk150001817"/>
      <w:r w:rsidRPr="00137CE5">
        <w:t xml:space="preserve">Položkový rozpočet (oceněný soupis stavebních prací s výkazem výměr) </w:t>
      </w:r>
      <w:bookmarkEnd w:id="11"/>
    </w:p>
    <w:p w14:paraId="479B3FF3" w14:textId="77777777" w:rsidR="006F1A3C" w:rsidRDefault="006F1A3C" w:rsidP="006F1A3C">
      <w:pPr>
        <w:spacing w:after="0" w:line="240" w:lineRule="auto"/>
        <w:ind w:left="2127" w:hanging="1701"/>
      </w:pPr>
      <w:r>
        <w:t xml:space="preserve">Příloha č. 2 - </w:t>
      </w:r>
      <w:r>
        <w:tab/>
      </w:r>
      <w:r w:rsidRPr="007F1120">
        <w:t>Technické požadavky na DČOV</w:t>
      </w:r>
    </w:p>
    <w:p w14:paraId="29F12000" w14:textId="77777777" w:rsidR="006F1A3C" w:rsidRDefault="006F1A3C" w:rsidP="006F1A3C">
      <w:pPr>
        <w:spacing w:after="0" w:line="240" w:lineRule="auto"/>
        <w:ind w:left="2127" w:hanging="1701"/>
      </w:pPr>
      <w:r>
        <w:t xml:space="preserve">Příloha č. 3 - </w:t>
      </w:r>
      <w:r>
        <w:tab/>
        <w:t>F</w:t>
      </w:r>
      <w:r w:rsidRPr="007F1120">
        <w:t xml:space="preserve">ormuláře k nabízenému plnění </w:t>
      </w:r>
    </w:p>
    <w:p w14:paraId="226567DC" w14:textId="77777777" w:rsidR="006F1A3C" w:rsidRPr="00137CE5" w:rsidRDefault="006F1A3C" w:rsidP="006F1A3C">
      <w:pPr>
        <w:spacing w:after="0" w:line="240" w:lineRule="auto"/>
        <w:ind w:left="2127" w:hanging="1701"/>
      </w:pPr>
      <w:r>
        <w:t xml:space="preserve">Příloha č. 4 - </w:t>
      </w:r>
      <w:r>
        <w:tab/>
        <w:t xml:space="preserve">Popis nabízeného plnění </w:t>
      </w:r>
    </w:p>
    <w:bookmarkEnd w:id="12"/>
    <w:p w14:paraId="274E1DD1" w14:textId="77777777" w:rsidR="006F1A3C" w:rsidRDefault="006F1A3C" w:rsidP="006F1A3C">
      <w:pPr>
        <w:spacing w:after="0" w:line="240" w:lineRule="auto"/>
        <w:ind w:left="425"/>
      </w:pPr>
      <w:r w:rsidRPr="00137CE5">
        <w:lastRenderedPageBreak/>
        <w:t xml:space="preserve">Příloha č. </w:t>
      </w:r>
      <w:r>
        <w:t xml:space="preserve">5 </w:t>
      </w:r>
      <w:r w:rsidRPr="00137CE5">
        <w:t xml:space="preserve">– </w:t>
      </w:r>
      <w:r w:rsidRPr="00137CE5">
        <w:tab/>
        <w:t>Seznam poddodavatelů</w:t>
      </w:r>
    </w:p>
    <w:p w14:paraId="7ADAABEC" w14:textId="77777777" w:rsidR="006F1A3C" w:rsidRDefault="006F1A3C" w:rsidP="006F1A3C">
      <w:pPr>
        <w:spacing w:after="0" w:line="240" w:lineRule="auto"/>
        <w:ind w:left="425"/>
      </w:pPr>
      <w:r>
        <w:t>Příloha č. 6 -</w:t>
      </w:r>
      <w:r>
        <w:tab/>
        <w:t>Prohlášení o použité dokumentaci</w:t>
      </w:r>
    </w:p>
    <w:p w14:paraId="6875AD85" w14:textId="36F76D57" w:rsidR="007B4954" w:rsidRDefault="007B4954" w:rsidP="006F1A3C">
      <w:pPr>
        <w:spacing w:after="0" w:line="240" w:lineRule="auto"/>
        <w:ind w:left="425"/>
        <w:rPr>
          <w:color w:val="000000" w:themeColor="text1"/>
        </w:rPr>
      </w:pPr>
      <w:r>
        <w:t xml:space="preserve">Příloha č. 7-             </w:t>
      </w:r>
      <w:r>
        <w:rPr>
          <w:color w:val="000000" w:themeColor="text1"/>
        </w:rPr>
        <w:t>Doklad o pojištění</w:t>
      </w:r>
    </w:p>
    <w:p w14:paraId="0C471F64" w14:textId="77777777" w:rsidR="00BA5D84" w:rsidRDefault="00BA5D84" w:rsidP="006F1A3C">
      <w:pPr>
        <w:spacing w:after="0" w:line="240" w:lineRule="auto"/>
        <w:ind w:left="425"/>
      </w:pPr>
    </w:p>
    <w:p w14:paraId="593BDFFF" w14:textId="77777777" w:rsidR="00BA5D84" w:rsidRDefault="00BA5D84" w:rsidP="006F1A3C">
      <w:pPr>
        <w:spacing w:after="0" w:line="240" w:lineRule="auto"/>
        <w:ind w:left="425"/>
      </w:pPr>
    </w:p>
    <w:p w14:paraId="5F74E2BE" w14:textId="77777777" w:rsidR="00A8271F" w:rsidRDefault="00A8271F" w:rsidP="006F1A3C">
      <w:pPr>
        <w:jc w:val="both"/>
        <w:outlineLvl w:val="0"/>
      </w:pPr>
    </w:p>
    <w:p w14:paraId="20C85FAB" w14:textId="774607A4" w:rsidR="006F1A3C" w:rsidRPr="00137CE5" w:rsidRDefault="00AA0FA6" w:rsidP="006F1A3C">
      <w:pPr>
        <w:jc w:val="both"/>
        <w:outlineLvl w:val="0"/>
        <w:rPr>
          <w:rFonts w:asciiTheme="minorHAnsi" w:hAnsiTheme="minorHAnsi" w:cstheme="minorHAnsi"/>
        </w:rPr>
      </w:pPr>
      <w:r>
        <w:t>V Moravanech</w:t>
      </w:r>
      <w:r w:rsidR="006F1A3C" w:rsidRPr="00137CE5">
        <w:rPr>
          <w:rFonts w:asciiTheme="minorHAnsi" w:hAnsiTheme="minorHAnsi" w:cstheme="minorHAnsi"/>
        </w:rPr>
        <w:t xml:space="preserve"> dne …………………….</w:t>
      </w:r>
      <w:r w:rsidR="006F1A3C" w:rsidRPr="00137CE5">
        <w:rPr>
          <w:rFonts w:asciiTheme="minorHAnsi" w:hAnsiTheme="minorHAnsi" w:cstheme="minorHAnsi"/>
        </w:rPr>
        <w:tab/>
      </w:r>
      <w:r w:rsidR="006F1A3C" w:rsidRPr="00137CE5">
        <w:rPr>
          <w:rFonts w:asciiTheme="minorHAnsi" w:hAnsiTheme="minorHAnsi" w:cstheme="minorHAnsi"/>
        </w:rPr>
        <w:tab/>
      </w:r>
      <w:r w:rsidR="006F1A3C" w:rsidRPr="00137CE5">
        <w:rPr>
          <w:rFonts w:asciiTheme="minorHAnsi" w:hAnsiTheme="minorHAnsi" w:cstheme="minorHAnsi"/>
        </w:rPr>
        <w:tab/>
        <w:t>V ……………………………… dne</w:t>
      </w:r>
      <w:r>
        <w:rPr>
          <w:rFonts w:asciiTheme="minorHAnsi" w:hAnsiTheme="minorHAnsi" w:cstheme="minorHAnsi"/>
        </w:rPr>
        <w:t>………………………..</w:t>
      </w:r>
      <w:r w:rsidR="006F1A3C" w:rsidRPr="00137CE5">
        <w:rPr>
          <w:rFonts w:asciiTheme="minorHAnsi" w:hAnsiTheme="minorHAnsi" w:cstheme="minorHAnsi"/>
        </w:rPr>
        <w:t xml:space="preserve"> </w:t>
      </w:r>
    </w:p>
    <w:p w14:paraId="420AEB81" w14:textId="391A8DCD" w:rsidR="006F1A3C" w:rsidRPr="00137CE5" w:rsidRDefault="006F1A3C" w:rsidP="006F1A3C">
      <w:pPr>
        <w:jc w:val="both"/>
        <w:rPr>
          <w:rFonts w:asciiTheme="minorHAnsi" w:hAnsiTheme="minorHAnsi" w:cstheme="minorHAnsi"/>
        </w:rPr>
      </w:pPr>
      <w:r w:rsidRPr="00137CE5">
        <w:rPr>
          <w:rFonts w:asciiTheme="minorHAnsi" w:hAnsiTheme="minorHAnsi" w:cstheme="minorHAnsi"/>
        </w:rPr>
        <w:t>Za Objednatele:</w:t>
      </w:r>
      <w:r w:rsidRPr="00137CE5">
        <w:rPr>
          <w:rFonts w:asciiTheme="minorHAnsi" w:hAnsiTheme="minorHAnsi" w:cstheme="minorHAnsi"/>
        </w:rPr>
        <w:tab/>
      </w:r>
      <w:r w:rsidRPr="00137CE5">
        <w:rPr>
          <w:rFonts w:asciiTheme="minorHAnsi" w:hAnsiTheme="minorHAnsi" w:cstheme="minorHAnsi"/>
        </w:rPr>
        <w:tab/>
      </w:r>
      <w:r w:rsidRPr="00137CE5">
        <w:rPr>
          <w:rFonts w:asciiTheme="minorHAnsi" w:hAnsiTheme="minorHAnsi" w:cstheme="minorHAnsi"/>
        </w:rPr>
        <w:tab/>
      </w:r>
      <w:r w:rsidRPr="00137CE5">
        <w:rPr>
          <w:rFonts w:asciiTheme="minorHAnsi" w:hAnsiTheme="minorHAnsi" w:cstheme="minorHAnsi"/>
        </w:rPr>
        <w:tab/>
      </w:r>
      <w:r w:rsidRPr="00137CE5">
        <w:rPr>
          <w:rFonts w:asciiTheme="minorHAnsi" w:hAnsiTheme="minorHAnsi" w:cstheme="minorHAnsi"/>
        </w:rPr>
        <w:tab/>
        <w:t>Za Zhotovitele:</w:t>
      </w:r>
    </w:p>
    <w:p w14:paraId="37F9792C" w14:textId="395E7210" w:rsidR="006F1A3C" w:rsidRPr="00137CE5" w:rsidRDefault="006F1A3C" w:rsidP="006F1A3C">
      <w:pPr>
        <w:jc w:val="both"/>
        <w:rPr>
          <w:rFonts w:asciiTheme="minorHAnsi" w:hAnsiTheme="minorHAnsi" w:cstheme="minorHAnsi"/>
        </w:rPr>
      </w:pPr>
      <w:r w:rsidRPr="00137CE5">
        <w:rPr>
          <w:rFonts w:asciiTheme="minorHAnsi" w:hAnsiTheme="minorHAnsi" w:cstheme="minorHAnsi"/>
        </w:rPr>
        <w:t>……....................</w:t>
      </w:r>
      <w:r w:rsidR="009F4847">
        <w:rPr>
          <w:rFonts w:asciiTheme="minorHAnsi" w:hAnsiTheme="minorHAnsi" w:cstheme="minorHAnsi"/>
        </w:rPr>
        <w:t>............................</w:t>
      </w:r>
      <w:r w:rsidR="009F4847">
        <w:rPr>
          <w:rFonts w:asciiTheme="minorHAnsi" w:hAnsiTheme="minorHAnsi" w:cstheme="minorHAnsi"/>
        </w:rPr>
        <w:tab/>
      </w:r>
      <w:r w:rsidR="009F4847">
        <w:rPr>
          <w:rFonts w:asciiTheme="minorHAnsi" w:hAnsiTheme="minorHAnsi" w:cstheme="minorHAnsi"/>
        </w:rPr>
        <w:tab/>
      </w:r>
      <w:r w:rsidR="00AA0FA6">
        <w:rPr>
          <w:rFonts w:asciiTheme="minorHAnsi" w:hAnsiTheme="minorHAnsi" w:cstheme="minorHAnsi"/>
        </w:rPr>
        <w:t xml:space="preserve">               </w:t>
      </w:r>
      <w:r w:rsidRPr="00137CE5">
        <w:rPr>
          <w:rFonts w:asciiTheme="minorHAnsi" w:hAnsiTheme="minorHAnsi" w:cstheme="minorHAnsi"/>
        </w:rPr>
        <w:t>.........................................................</w:t>
      </w:r>
    </w:p>
    <w:p w14:paraId="78AA677F" w14:textId="45DCAAA8" w:rsidR="006F1A3C" w:rsidRDefault="006D5E7E" w:rsidP="006F1A3C">
      <w:pPr>
        <w:rPr>
          <w:rFonts w:cs="Calibri"/>
        </w:rPr>
      </w:pPr>
      <w:r>
        <w:rPr>
          <w:rFonts w:cs="Calibri"/>
        </w:rPr>
        <w:t>Ondřej Mikulecký</w:t>
      </w:r>
      <w:r w:rsidRPr="00BF2693">
        <w:rPr>
          <w:rFonts w:cs="Calibri"/>
        </w:rPr>
        <w:t>, starosta</w:t>
      </w:r>
      <w:r>
        <w:rPr>
          <w:rFonts w:cs="Calibri"/>
        </w:rPr>
        <w:t xml:space="preserve"> obce</w:t>
      </w:r>
      <w:r w:rsidR="009F4847">
        <w:rPr>
          <w:rFonts w:asciiTheme="minorHAnsi" w:hAnsiTheme="minorHAnsi" w:cstheme="minorHAnsi"/>
        </w:rPr>
        <w:tab/>
      </w:r>
      <w:r w:rsidR="009F4847">
        <w:rPr>
          <w:rFonts w:asciiTheme="minorHAnsi" w:hAnsiTheme="minorHAnsi" w:cstheme="minorHAnsi"/>
        </w:rPr>
        <w:tab/>
      </w:r>
      <w:r w:rsidR="009F4847">
        <w:rPr>
          <w:rFonts w:asciiTheme="minorHAnsi" w:hAnsiTheme="minorHAnsi" w:cstheme="minorHAnsi"/>
        </w:rPr>
        <w:tab/>
      </w:r>
      <w:r w:rsidR="009F4847">
        <w:rPr>
          <w:rFonts w:asciiTheme="minorHAnsi" w:hAnsiTheme="minorHAnsi" w:cstheme="minorHAnsi"/>
        </w:rPr>
        <w:tab/>
      </w:r>
    </w:p>
    <w:p w14:paraId="3C515D29" w14:textId="77777777" w:rsidR="006F1A3C" w:rsidRDefault="006F1A3C" w:rsidP="006F1A3C">
      <w:pPr>
        <w:rPr>
          <w:rFonts w:cs="Calibri"/>
        </w:rPr>
        <w:sectPr w:rsidR="006F1A3C" w:rsidSect="006F1A3C">
          <w:headerReference w:type="default" r:id="rId11"/>
          <w:footerReference w:type="default" r:id="rId12"/>
          <w:pgSz w:w="11906" w:h="16838"/>
          <w:pgMar w:top="1701" w:right="1418" w:bottom="1418" w:left="1418" w:header="709" w:footer="709" w:gutter="0"/>
          <w:cols w:space="708"/>
          <w:docGrid w:linePitch="360"/>
        </w:sectPr>
      </w:pPr>
    </w:p>
    <w:p w14:paraId="186FC8A3" w14:textId="77777777" w:rsidR="006F1A3C" w:rsidRPr="00515D1B" w:rsidRDefault="006F1A3C" w:rsidP="006F1A3C">
      <w:pPr>
        <w:rPr>
          <w:rFonts w:cs="Calibri"/>
        </w:rPr>
      </w:pPr>
      <w:r w:rsidRPr="00515D1B">
        <w:rPr>
          <w:rFonts w:cs="Calibri"/>
        </w:rPr>
        <w:lastRenderedPageBreak/>
        <w:t xml:space="preserve">Příloha č. 1 </w:t>
      </w:r>
    </w:p>
    <w:p w14:paraId="1370C76B" w14:textId="39CCEFA2" w:rsidR="006F1A3C" w:rsidRPr="00515D1B" w:rsidRDefault="00CA05D0" w:rsidP="006F1A3C">
      <w:pPr>
        <w:rPr>
          <w:rFonts w:cs="Calibri"/>
          <w:b/>
          <w:bCs/>
        </w:rPr>
      </w:pPr>
      <w:r>
        <w:rPr>
          <w:rFonts w:cs="Calibri"/>
          <w:b/>
          <w:bCs/>
        </w:rPr>
        <w:t xml:space="preserve">Položkový rozpočet - </w:t>
      </w:r>
      <w:r w:rsidR="006F1A3C" w:rsidRPr="00515D1B">
        <w:rPr>
          <w:rFonts w:cs="Calibri"/>
          <w:b/>
          <w:bCs/>
        </w:rPr>
        <w:t xml:space="preserve">Oceněný soupis </w:t>
      </w:r>
      <w:r>
        <w:rPr>
          <w:rFonts w:cs="Calibri"/>
          <w:b/>
          <w:bCs/>
        </w:rPr>
        <w:t xml:space="preserve">stavebních </w:t>
      </w:r>
      <w:r w:rsidR="006F1A3C" w:rsidRPr="00515D1B">
        <w:rPr>
          <w:rFonts w:cs="Calibri"/>
          <w:b/>
          <w:bCs/>
        </w:rPr>
        <w:t xml:space="preserve">prací </w:t>
      </w:r>
      <w:r>
        <w:rPr>
          <w:rFonts w:cs="Calibri"/>
          <w:b/>
          <w:bCs/>
        </w:rPr>
        <w:t xml:space="preserve">s </w:t>
      </w:r>
      <w:r w:rsidR="006F1A3C" w:rsidRPr="00515D1B">
        <w:rPr>
          <w:rFonts w:cs="Calibri"/>
          <w:b/>
          <w:bCs/>
        </w:rPr>
        <w:t>výkaz</w:t>
      </w:r>
      <w:r>
        <w:rPr>
          <w:rFonts w:cs="Calibri"/>
          <w:b/>
          <w:bCs/>
        </w:rPr>
        <w:t>em</w:t>
      </w:r>
      <w:r w:rsidR="006F1A3C" w:rsidRPr="00515D1B">
        <w:rPr>
          <w:rFonts w:cs="Calibri"/>
          <w:b/>
          <w:bCs/>
        </w:rPr>
        <w:t xml:space="preserve"> výměr</w:t>
      </w:r>
    </w:p>
    <w:p w14:paraId="689F222B" w14:textId="11BDCF78" w:rsidR="006F1A3C" w:rsidRPr="00515D1B" w:rsidRDefault="006F1A3C" w:rsidP="006F1A3C">
      <w:pPr>
        <w:jc w:val="both"/>
        <w:rPr>
          <w:i/>
        </w:rPr>
      </w:pPr>
      <w:r w:rsidRPr="00515D1B">
        <w:rPr>
          <w:rFonts w:cs="Arial"/>
          <w:i/>
        </w:rPr>
        <w:t>(vyplněný</w:t>
      </w:r>
      <w:r w:rsidRPr="00515D1B">
        <w:rPr>
          <w:i/>
        </w:rPr>
        <w:t xml:space="preserve"> položkový rozpočet</w:t>
      </w:r>
      <w:r w:rsidR="00CA05D0">
        <w:rPr>
          <w:i/>
        </w:rPr>
        <w:t xml:space="preserve"> </w:t>
      </w:r>
      <w:r w:rsidR="00CA05D0" w:rsidRPr="00515D1B">
        <w:rPr>
          <w:i/>
        </w:rPr>
        <w:t>ve formátu .pdf</w:t>
      </w:r>
      <w:r w:rsidR="00CA05D0">
        <w:rPr>
          <w:i/>
        </w:rPr>
        <w:t>)</w:t>
      </w:r>
    </w:p>
    <w:p w14:paraId="3BEEC4B5" w14:textId="77777777" w:rsidR="006F1A3C" w:rsidRPr="00515D1B" w:rsidRDefault="006F1A3C" w:rsidP="006F1A3C">
      <w:pPr>
        <w:jc w:val="both"/>
        <w:rPr>
          <w:b/>
          <w:bCs/>
        </w:rPr>
      </w:pPr>
      <w:r w:rsidRPr="00515D1B">
        <w:rPr>
          <w:i/>
        </w:rPr>
        <w:t>__________________________________________________________________________________</w:t>
      </w:r>
    </w:p>
    <w:p w14:paraId="51FD1B9C" w14:textId="77777777" w:rsidR="006F1A3C" w:rsidRPr="00515D1B" w:rsidRDefault="006F1A3C" w:rsidP="006F1A3C">
      <w:r w:rsidRPr="00515D1B">
        <w:t>Příloha č. 2</w:t>
      </w:r>
    </w:p>
    <w:p w14:paraId="761910ED" w14:textId="77777777" w:rsidR="006F1A3C" w:rsidRPr="00515D1B" w:rsidRDefault="006F1A3C" w:rsidP="006F1A3C">
      <w:pPr>
        <w:rPr>
          <w:rFonts w:cs="Calibri"/>
          <w:b/>
          <w:bCs/>
        </w:rPr>
      </w:pPr>
      <w:r w:rsidRPr="00515D1B">
        <w:rPr>
          <w:rFonts w:cs="Calibri"/>
          <w:b/>
          <w:bCs/>
        </w:rPr>
        <w:t>Technické požadavky na DČOV z přílohy č. 2G výzvy</w:t>
      </w:r>
    </w:p>
    <w:p w14:paraId="3AAB4B76" w14:textId="77777777" w:rsidR="006F1A3C" w:rsidRPr="00515D1B" w:rsidRDefault="006F1A3C" w:rsidP="006F1A3C">
      <w:pPr>
        <w:jc w:val="both"/>
        <w:rPr>
          <w:rFonts w:cs="Calibri"/>
          <w:i/>
          <w:iCs/>
        </w:rPr>
      </w:pPr>
      <w:r w:rsidRPr="00515D1B">
        <w:rPr>
          <w:rFonts w:cs="Calibri"/>
          <w:i/>
          <w:iCs/>
        </w:rPr>
        <w:t>(vyplněná příloha s technickými požadavky na DČOV)</w:t>
      </w:r>
    </w:p>
    <w:p w14:paraId="587AAEFB" w14:textId="77777777" w:rsidR="006F1A3C" w:rsidRPr="00515D1B" w:rsidRDefault="006F1A3C" w:rsidP="006F1A3C">
      <w:r w:rsidRPr="00515D1B">
        <w:t>__________________________________________________________________________________</w:t>
      </w:r>
    </w:p>
    <w:p w14:paraId="7597A71A" w14:textId="77777777" w:rsidR="006F1A3C" w:rsidRPr="00515D1B" w:rsidRDefault="006F1A3C" w:rsidP="006F1A3C">
      <w:r w:rsidRPr="00515D1B">
        <w:t>Příloha č. 3</w:t>
      </w:r>
    </w:p>
    <w:p w14:paraId="55F27B11" w14:textId="77777777" w:rsidR="006F1A3C" w:rsidRPr="00515D1B" w:rsidRDefault="006F1A3C" w:rsidP="006F1A3C">
      <w:pPr>
        <w:rPr>
          <w:rFonts w:cs="Calibri"/>
          <w:b/>
          <w:bCs/>
        </w:rPr>
      </w:pPr>
      <w:r w:rsidRPr="00515D1B">
        <w:rPr>
          <w:rFonts w:cs="Calibri"/>
          <w:b/>
          <w:bCs/>
        </w:rPr>
        <w:t>Formuláře k nabízenému plnění z přílohy č. 2G výzvy</w:t>
      </w:r>
    </w:p>
    <w:p w14:paraId="5268274C" w14:textId="09966AA8" w:rsidR="006F1A3C" w:rsidRPr="00515D1B" w:rsidRDefault="006F1A3C" w:rsidP="006F1A3C">
      <w:pPr>
        <w:jc w:val="both"/>
        <w:rPr>
          <w:rFonts w:cs="Calibri"/>
          <w:i/>
          <w:iCs/>
        </w:rPr>
      </w:pPr>
      <w:r w:rsidRPr="00515D1B">
        <w:rPr>
          <w:rFonts w:cs="Calibri"/>
          <w:i/>
          <w:iCs/>
        </w:rPr>
        <w:t>(vyplněné formuláře k nabízenému plnění)</w:t>
      </w:r>
    </w:p>
    <w:p w14:paraId="00B86C93" w14:textId="77777777" w:rsidR="006F1A3C" w:rsidRPr="00515D1B" w:rsidRDefault="006F1A3C" w:rsidP="006F1A3C">
      <w:r w:rsidRPr="00515D1B">
        <w:t>__________________________________________________________________________________</w:t>
      </w:r>
    </w:p>
    <w:p w14:paraId="3E29EE56" w14:textId="77777777" w:rsidR="006F1A3C" w:rsidRPr="00515D1B" w:rsidRDefault="006F1A3C" w:rsidP="006F1A3C">
      <w:r w:rsidRPr="00515D1B">
        <w:t>Příloha č. 4</w:t>
      </w:r>
    </w:p>
    <w:p w14:paraId="69A93627" w14:textId="4CDA1F13" w:rsidR="006F1A3C" w:rsidRPr="00515D1B" w:rsidRDefault="006F1A3C" w:rsidP="006F1A3C">
      <w:pPr>
        <w:rPr>
          <w:rFonts w:cs="Calibri"/>
          <w:i/>
          <w:iCs/>
        </w:rPr>
      </w:pPr>
      <w:r w:rsidRPr="00515D1B">
        <w:rPr>
          <w:rFonts w:cs="Calibri"/>
          <w:b/>
          <w:bCs/>
        </w:rPr>
        <w:t xml:space="preserve">Popis nabízeného plnění </w:t>
      </w:r>
      <w:r w:rsidRPr="00515D1B">
        <w:rPr>
          <w:rFonts w:cs="Calibri"/>
          <w:i/>
          <w:iCs/>
        </w:rPr>
        <w:t xml:space="preserve">(zpracovaný Zhotovitelem dle požadavků v odst. </w:t>
      </w:r>
      <w:r w:rsidR="00BA5D84" w:rsidRPr="00515D1B">
        <w:rPr>
          <w:rFonts w:cs="Calibri"/>
          <w:i/>
          <w:iCs/>
        </w:rPr>
        <w:t>5</w:t>
      </w:r>
      <w:r w:rsidRPr="00515D1B">
        <w:rPr>
          <w:rFonts w:cs="Calibri"/>
          <w:i/>
          <w:iCs/>
        </w:rPr>
        <w:t>.2</w:t>
      </w:r>
      <w:r w:rsidR="00BA5D84" w:rsidRPr="00515D1B">
        <w:rPr>
          <w:rFonts w:cs="Calibri"/>
          <w:i/>
          <w:iCs/>
        </w:rPr>
        <w:t xml:space="preserve"> </w:t>
      </w:r>
      <w:r w:rsidR="00CA05D0">
        <w:rPr>
          <w:rFonts w:cs="Calibri"/>
          <w:i/>
          <w:iCs/>
        </w:rPr>
        <w:t>d</w:t>
      </w:r>
      <w:r w:rsidR="00BA5D84" w:rsidRPr="00515D1B">
        <w:rPr>
          <w:rFonts w:cs="Calibri"/>
          <w:i/>
          <w:iCs/>
        </w:rPr>
        <w:t>)</w:t>
      </w:r>
      <w:r w:rsidRPr="00515D1B">
        <w:rPr>
          <w:rFonts w:cs="Calibri"/>
          <w:i/>
          <w:iCs/>
        </w:rPr>
        <w:t xml:space="preserve"> výzvy</w:t>
      </w:r>
      <w:r w:rsidR="00CA05D0">
        <w:rPr>
          <w:rFonts w:cs="Calibri"/>
          <w:i/>
          <w:iCs/>
        </w:rPr>
        <w:t xml:space="preserve"> k podání nabídek</w:t>
      </w:r>
      <w:r w:rsidRPr="00515D1B">
        <w:rPr>
          <w:rFonts w:cs="Calibri"/>
          <w:i/>
          <w:iCs/>
        </w:rPr>
        <w:t>)</w:t>
      </w:r>
    </w:p>
    <w:p w14:paraId="1B8F6477" w14:textId="77777777" w:rsidR="006F1A3C" w:rsidRDefault="006F1A3C" w:rsidP="006F1A3C">
      <w:pPr>
        <w:rPr>
          <w:rFonts w:asciiTheme="minorHAnsi" w:hAnsiTheme="minorHAnsi" w:cstheme="minorHAnsi"/>
        </w:rPr>
      </w:pPr>
    </w:p>
    <w:p w14:paraId="670DEB17" w14:textId="77777777" w:rsidR="006F1A3C" w:rsidRDefault="006F1A3C" w:rsidP="006F1A3C">
      <w:pPr>
        <w:spacing w:after="160" w:line="259" w:lineRule="auto"/>
        <w:rPr>
          <w:rFonts w:asciiTheme="minorHAnsi" w:hAnsiTheme="minorHAnsi" w:cstheme="minorHAnsi"/>
        </w:rPr>
      </w:pPr>
      <w:r>
        <w:rPr>
          <w:rFonts w:asciiTheme="minorHAnsi" w:hAnsiTheme="minorHAnsi" w:cstheme="minorHAnsi"/>
        </w:rPr>
        <w:br w:type="page"/>
      </w:r>
    </w:p>
    <w:p w14:paraId="1C00C499" w14:textId="77777777" w:rsidR="006F1A3C" w:rsidRPr="00137CE5" w:rsidRDefault="006F1A3C" w:rsidP="006F1A3C">
      <w:pPr>
        <w:rPr>
          <w:rFonts w:asciiTheme="minorHAnsi" w:hAnsiTheme="minorHAnsi" w:cstheme="minorHAnsi"/>
        </w:rPr>
      </w:pPr>
      <w:r w:rsidRPr="00137CE5">
        <w:rPr>
          <w:rFonts w:asciiTheme="minorHAnsi" w:hAnsiTheme="minorHAnsi" w:cstheme="minorHAnsi"/>
        </w:rPr>
        <w:lastRenderedPageBreak/>
        <w:t>Příloha č.</w:t>
      </w:r>
      <w:r>
        <w:rPr>
          <w:rFonts w:asciiTheme="minorHAnsi" w:hAnsiTheme="minorHAnsi" w:cstheme="minorHAnsi"/>
        </w:rPr>
        <w:t xml:space="preserve"> 5</w:t>
      </w:r>
    </w:p>
    <w:p w14:paraId="6482E2FE" w14:textId="6910205A" w:rsidR="006F1A3C" w:rsidRPr="00863418" w:rsidRDefault="006F1A3C" w:rsidP="006F1A3C">
      <w:pPr>
        <w:pStyle w:val="Zkladntext2"/>
        <w:spacing w:line="240" w:lineRule="auto"/>
        <w:jc w:val="center"/>
        <w:rPr>
          <w:rFonts w:asciiTheme="minorHAnsi" w:hAnsiTheme="minorHAnsi" w:cstheme="minorHAnsi"/>
          <w:b/>
          <w:sz w:val="28"/>
          <w:szCs w:val="28"/>
        </w:rPr>
      </w:pPr>
      <w:r w:rsidRPr="00863418">
        <w:rPr>
          <w:rFonts w:asciiTheme="minorHAnsi" w:hAnsiTheme="minorHAnsi" w:cstheme="minorHAnsi"/>
          <w:b/>
          <w:sz w:val="28"/>
          <w:szCs w:val="28"/>
        </w:rPr>
        <w:t>S</w:t>
      </w:r>
      <w:r w:rsidR="00863418">
        <w:rPr>
          <w:rFonts w:asciiTheme="minorHAnsi" w:hAnsiTheme="minorHAnsi" w:cstheme="minorHAnsi"/>
          <w:b/>
          <w:sz w:val="28"/>
          <w:szCs w:val="28"/>
        </w:rPr>
        <w:t>EZNAM PODDODAVATELŮ</w:t>
      </w:r>
    </w:p>
    <w:tbl>
      <w:tblPr>
        <w:tblW w:w="11088" w:type="dxa"/>
        <w:jc w:val="center"/>
        <w:tblCellMar>
          <w:left w:w="70" w:type="dxa"/>
          <w:right w:w="70" w:type="dxa"/>
        </w:tblCellMar>
        <w:tblLook w:val="04A0" w:firstRow="1" w:lastRow="0" w:firstColumn="1" w:lastColumn="0" w:noHBand="0" w:noVBand="1"/>
      </w:tblPr>
      <w:tblGrid>
        <w:gridCol w:w="328"/>
        <w:gridCol w:w="2402"/>
        <w:gridCol w:w="2551"/>
        <w:gridCol w:w="2338"/>
        <w:gridCol w:w="1644"/>
        <w:gridCol w:w="1825"/>
      </w:tblGrid>
      <w:tr w:rsidR="006F1A3C" w:rsidRPr="00137CE5" w14:paraId="37FE629C" w14:textId="77777777" w:rsidTr="00EF5A60">
        <w:trPr>
          <w:trHeight w:val="390"/>
          <w:jc w:val="center"/>
        </w:trPr>
        <w:tc>
          <w:tcPr>
            <w:tcW w:w="2730" w:type="dxa"/>
            <w:gridSpan w:val="2"/>
            <w:tcBorders>
              <w:top w:val="single" w:sz="12" w:space="0" w:color="auto"/>
              <w:left w:val="single" w:sz="12" w:space="0" w:color="auto"/>
              <w:bottom w:val="single" w:sz="4" w:space="0" w:color="auto"/>
              <w:right w:val="single" w:sz="4" w:space="0" w:color="auto"/>
            </w:tcBorders>
            <w:shd w:val="clear" w:color="000000" w:fill="D9D9D9"/>
            <w:noWrap/>
            <w:vAlign w:val="center"/>
            <w:hideMark/>
          </w:tcPr>
          <w:p w14:paraId="0C4B1A12" w14:textId="402FD37D" w:rsidR="006F1A3C" w:rsidRPr="00B84C93" w:rsidRDefault="005329E6" w:rsidP="00EF5A60">
            <w:pPr>
              <w:spacing w:after="0" w:line="240" w:lineRule="auto"/>
              <w:jc w:val="right"/>
              <w:rPr>
                <w:rFonts w:asciiTheme="minorHAnsi" w:hAnsiTheme="minorHAnsi" w:cstheme="minorHAnsi"/>
                <w:i/>
                <w:iCs/>
              </w:rPr>
            </w:pPr>
            <w:r>
              <w:rPr>
                <w:rFonts w:asciiTheme="minorHAnsi" w:hAnsiTheme="minorHAnsi" w:cstheme="minorHAnsi"/>
                <w:i/>
                <w:iCs/>
              </w:rPr>
              <w:t>z</w:t>
            </w:r>
            <w:r w:rsidR="006F1A3C" w:rsidRPr="00B84C93">
              <w:rPr>
                <w:rFonts w:asciiTheme="minorHAnsi" w:hAnsiTheme="minorHAnsi" w:cstheme="minorHAnsi"/>
                <w:i/>
                <w:iCs/>
              </w:rPr>
              <w:t>adavatel:</w:t>
            </w:r>
          </w:p>
        </w:tc>
        <w:tc>
          <w:tcPr>
            <w:tcW w:w="8358" w:type="dxa"/>
            <w:gridSpan w:val="4"/>
            <w:tcBorders>
              <w:top w:val="single" w:sz="12" w:space="0" w:color="auto"/>
              <w:left w:val="nil"/>
              <w:bottom w:val="single" w:sz="4" w:space="0" w:color="auto"/>
              <w:right w:val="single" w:sz="12" w:space="0" w:color="auto"/>
            </w:tcBorders>
            <w:noWrap/>
            <w:vAlign w:val="center"/>
            <w:hideMark/>
          </w:tcPr>
          <w:p w14:paraId="3833D851" w14:textId="63B31DB5" w:rsidR="006F1A3C" w:rsidRPr="00B84C93" w:rsidRDefault="00B84C93" w:rsidP="00EF5A60">
            <w:pPr>
              <w:spacing w:after="0" w:line="240" w:lineRule="auto"/>
              <w:rPr>
                <w:rFonts w:asciiTheme="minorHAnsi" w:hAnsiTheme="minorHAnsi" w:cstheme="minorHAnsi"/>
                <w:b/>
                <w:bCs/>
              </w:rPr>
            </w:pPr>
            <w:r w:rsidRPr="00B84C93">
              <w:rPr>
                <w:rFonts w:cs="Calibri"/>
                <w:b/>
                <w:bCs/>
              </w:rPr>
              <w:t xml:space="preserve">Obec </w:t>
            </w:r>
            <w:r w:rsidR="00863418">
              <w:rPr>
                <w:rFonts w:cs="Calibri"/>
                <w:b/>
                <w:bCs/>
              </w:rPr>
              <w:t>Moravany</w:t>
            </w:r>
          </w:p>
        </w:tc>
      </w:tr>
      <w:tr w:rsidR="006F1A3C" w:rsidRPr="00137CE5" w14:paraId="5B94A370" w14:textId="77777777" w:rsidTr="00EF5A60">
        <w:trPr>
          <w:trHeight w:val="390"/>
          <w:jc w:val="center"/>
        </w:trPr>
        <w:tc>
          <w:tcPr>
            <w:tcW w:w="2730" w:type="dxa"/>
            <w:gridSpan w:val="2"/>
            <w:tcBorders>
              <w:top w:val="single" w:sz="4" w:space="0" w:color="auto"/>
              <w:left w:val="single" w:sz="12" w:space="0" w:color="auto"/>
              <w:bottom w:val="single" w:sz="4" w:space="0" w:color="auto"/>
              <w:right w:val="single" w:sz="4" w:space="0" w:color="auto"/>
            </w:tcBorders>
            <w:shd w:val="clear" w:color="000000" w:fill="D9D9D9"/>
            <w:noWrap/>
            <w:vAlign w:val="center"/>
            <w:hideMark/>
          </w:tcPr>
          <w:p w14:paraId="3519C394" w14:textId="77777777" w:rsidR="006F1A3C" w:rsidRPr="00B84C93" w:rsidRDefault="006F1A3C" w:rsidP="00EF5A60">
            <w:pPr>
              <w:spacing w:after="0" w:line="240" w:lineRule="auto"/>
              <w:jc w:val="right"/>
              <w:rPr>
                <w:rFonts w:asciiTheme="minorHAnsi" w:hAnsiTheme="minorHAnsi" w:cstheme="minorHAnsi"/>
                <w:i/>
                <w:iCs/>
              </w:rPr>
            </w:pPr>
            <w:r w:rsidRPr="00B84C93">
              <w:rPr>
                <w:rFonts w:asciiTheme="minorHAnsi" w:hAnsiTheme="minorHAnsi" w:cstheme="minorHAnsi"/>
                <w:i/>
                <w:iCs/>
              </w:rPr>
              <w:t>sídlo zadavatele:</w:t>
            </w:r>
          </w:p>
        </w:tc>
        <w:tc>
          <w:tcPr>
            <w:tcW w:w="8358" w:type="dxa"/>
            <w:gridSpan w:val="4"/>
            <w:tcBorders>
              <w:top w:val="single" w:sz="4" w:space="0" w:color="auto"/>
              <w:left w:val="nil"/>
              <w:bottom w:val="single" w:sz="4" w:space="0" w:color="auto"/>
              <w:right w:val="single" w:sz="12" w:space="0" w:color="auto"/>
            </w:tcBorders>
            <w:noWrap/>
            <w:vAlign w:val="center"/>
            <w:hideMark/>
          </w:tcPr>
          <w:p w14:paraId="3870D47D" w14:textId="69E7B5FD" w:rsidR="006F1A3C" w:rsidRPr="00B84C93" w:rsidRDefault="00863418" w:rsidP="00EF5A60">
            <w:pPr>
              <w:spacing w:after="0" w:line="240" w:lineRule="auto"/>
              <w:rPr>
                <w:rFonts w:asciiTheme="minorHAnsi" w:hAnsiTheme="minorHAnsi" w:cstheme="minorHAnsi"/>
                <w:b/>
                <w:bCs/>
              </w:rPr>
            </w:pPr>
            <w:r w:rsidRPr="00057B14">
              <w:rPr>
                <w:rFonts w:cs="Calibri"/>
              </w:rPr>
              <w:t>nám. Hrdinů 136, 533 72 Moravany u Holic</w:t>
            </w:r>
          </w:p>
        </w:tc>
      </w:tr>
      <w:tr w:rsidR="006F1A3C" w:rsidRPr="00137CE5" w14:paraId="4818D580" w14:textId="77777777" w:rsidTr="00EF5A60">
        <w:trPr>
          <w:trHeight w:val="390"/>
          <w:jc w:val="center"/>
        </w:trPr>
        <w:tc>
          <w:tcPr>
            <w:tcW w:w="2730" w:type="dxa"/>
            <w:gridSpan w:val="2"/>
            <w:tcBorders>
              <w:top w:val="single" w:sz="4" w:space="0" w:color="auto"/>
              <w:left w:val="single" w:sz="12" w:space="0" w:color="auto"/>
              <w:bottom w:val="single" w:sz="4" w:space="0" w:color="auto"/>
              <w:right w:val="single" w:sz="4" w:space="0" w:color="auto"/>
            </w:tcBorders>
            <w:shd w:val="clear" w:color="000000" w:fill="D9D9D9"/>
            <w:noWrap/>
            <w:vAlign w:val="center"/>
            <w:hideMark/>
          </w:tcPr>
          <w:p w14:paraId="704EEC55" w14:textId="77777777" w:rsidR="006F1A3C" w:rsidRPr="00B84C93" w:rsidRDefault="006F1A3C" w:rsidP="00EF5A60">
            <w:pPr>
              <w:spacing w:after="0" w:line="240" w:lineRule="auto"/>
              <w:jc w:val="right"/>
              <w:rPr>
                <w:rFonts w:asciiTheme="minorHAnsi" w:hAnsiTheme="minorHAnsi" w:cstheme="minorHAnsi"/>
                <w:i/>
                <w:iCs/>
              </w:rPr>
            </w:pPr>
            <w:r w:rsidRPr="00B84C93">
              <w:rPr>
                <w:rFonts w:asciiTheme="minorHAnsi" w:hAnsiTheme="minorHAnsi" w:cstheme="minorHAnsi"/>
                <w:i/>
                <w:iCs/>
              </w:rPr>
              <w:t>zastoupený:</w:t>
            </w:r>
          </w:p>
        </w:tc>
        <w:tc>
          <w:tcPr>
            <w:tcW w:w="8358" w:type="dxa"/>
            <w:gridSpan w:val="4"/>
            <w:tcBorders>
              <w:top w:val="single" w:sz="4" w:space="0" w:color="auto"/>
              <w:left w:val="nil"/>
              <w:bottom w:val="single" w:sz="4" w:space="0" w:color="auto"/>
              <w:right w:val="single" w:sz="12" w:space="0" w:color="auto"/>
            </w:tcBorders>
            <w:noWrap/>
            <w:vAlign w:val="center"/>
            <w:hideMark/>
          </w:tcPr>
          <w:p w14:paraId="1ECD6142" w14:textId="29F16DE1" w:rsidR="006F1A3C" w:rsidRPr="00B84C93" w:rsidRDefault="00863418" w:rsidP="00EF5A60">
            <w:pPr>
              <w:spacing w:after="0" w:line="240" w:lineRule="auto"/>
              <w:rPr>
                <w:rFonts w:asciiTheme="minorHAnsi" w:hAnsiTheme="minorHAnsi" w:cstheme="minorHAnsi"/>
                <w:b/>
                <w:bCs/>
              </w:rPr>
            </w:pPr>
            <w:r>
              <w:rPr>
                <w:rFonts w:cs="Calibri"/>
              </w:rPr>
              <w:t>Ondřejem Mikuleckým</w:t>
            </w:r>
            <w:r w:rsidRPr="00BF2693">
              <w:rPr>
                <w:rFonts w:cs="Calibri"/>
              </w:rPr>
              <w:t>, starost</w:t>
            </w:r>
            <w:r>
              <w:rPr>
                <w:rFonts w:cs="Calibri"/>
              </w:rPr>
              <w:t>ou obce</w:t>
            </w:r>
          </w:p>
        </w:tc>
      </w:tr>
      <w:tr w:rsidR="006F1A3C" w:rsidRPr="00137CE5" w14:paraId="5E6C64C7" w14:textId="77777777" w:rsidTr="00EF5A60">
        <w:trPr>
          <w:trHeight w:val="390"/>
          <w:jc w:val="center"/>
        </w:trPr>
        <w:tc>
          <w:tcPr>
            <w:tcW w:w="2730" w:type="dxa"/>
            <w:gridSpan w:val="2"/>
            <w:tcBorders>
              <w:top w:val="single" w:sz="4" w:space="0" w:color="auto"/>
              <w:left w:val="single" w:sz="12" w:space="0" w:color="auto"/>
              <w:bottom w:val="single" w:sz="4" w:space="0" w:color="auto"/>
              <w:right w:val="single" w:sz="4" w:space="0" w:color="auto"/>
            </w:tcBorders>
            <w:shd w:val="clear" w:color="000000" w:fill="D9D9D9"/>
            <w:noWrap/>
            <w:vAlign w:val="center"/>
            <w:hideMark/>
          </w:tcPr>
          <w:p w14:paraId="7BC37600" w14:textId="77777777" w:rsidR="006F1A3C" w:rsidRPr="00B84C93" w:rsidRDefault="006F1A3C" w:rsidP="00EF5A60">
            <w:pPr>
              <w:spacing w:after="0" w:line="240" w:lineRule="auto"/>
              <w:jc w:val="right"/>
              <w:rPr>
                <w:rFonts w:asciiTheme="minorHAnsi" w:hAnsiTheme="minorHAnsi" w:cstheme="minorHAnsi"/>
                <w:i/>
                <w:iCs/>
              </w:rPr>
            </w:pPr>
            <w:r w:rsidRPr="00B84C93">
              <w:rPr>
                <w:rFonts w:asciiTheme="minorHAnsi" w:hAnsiTheme="minorHAnsi" w:cstheme="minorHAnsi"/>
                <w:i/>
                <w:iCs/>
              </w:rPr>
              <w:t>IČO:</w:t>
            </w:r>
          </w:p>
        </w:tc>
        <w:tc>
          <w:tcPr>
            <w:tcW w:w="8358" w:type="dxa"/>
            <w:gridSpan w:val="4"/>
            <w:tcBorders>
              <w:top w:val="single" w:sz="4" w:space="0" w:color="auto"/>
              <w:left w:val="nil"/>
              <w:bottom w:val="single" w:sz="4" w:space="0" w:color="auto"/>
              <w:right w:val="single" w:sz="12" w:space="0" w:color="auto"/>
            </w:tcBorders>
            <w:noWrap/>
            <w:vAlign w:val="center"/>
            <w:hideMark/>
          </w:tcPr>
          <w:p w14:paraId="1492CA6D" w14:textId="5D85F478" w:rsidR="006F1A3C" w:rsidRPr="00B84C93" w:rsidRDefault="00863418" w:rsidP="00EF5A60">
            <w:pPr>
              <w:spacing w:after="0" w:line="240" w:lineRule="auto"/>
              <w:rPr>
                <w:rFonts w:asciiTheme="minorHAnsi" w:hAnsiTheme="minorHAnsi" w:cstheme="minorHAnsi"/>
                <w:b/>
                <w:bCs/>
              </w:rPr>
            </w:pPr>
            <w:r w:rsidRPr="00057B14">
              <w:rPr>
                <w:rFonts w:cs="Calibri"/>
              </w:rPr>
              <w:t>00273988</w:t>
            </w:r>
          </w:p>
        </w:tc>
      </w:tr>
      <w:tr w:rsidR="006F1A3C" w:rsidRPr="00137CE5" w14:paraId="7190DA03" w14:textId="77777777" w:rsidTr="00EF5A60">
        <w:trPr>
          <w:trHeight w:val="570"/>
          <w:jc w:val="center"/>
        </w:trPr>
        <w:tc>
          <w:tcPr>
            <w:tcW w:w="2730" w:type="dxa"/>
            <w:gridSpan w:val="2"/>
            <w:tcBorders>
              <w:top w:val="single" w:sz="4" w:space="0" w:color="auto"/>
              <w:left w:val="single" w:sz="12" w:space="0" w:color="auto"/>
              <w:bottom w:val="single" w:sz="4" w:space="0" w:color="auto"/>
              <w:right w:val="single" w:sz="4" w:space="0" w:color="auto"/>
            </w:tcBorders>
            <w:shd w:val="clear" w:color="000000" w:fill="D9D9D9"/>
            <w:noWrap/>
            <w:vAlign w:val="center"/>
            <w:hideMark/>
          </w:tcPr>
          <w:p w14:paraId="7F63146F" w14:textId="77777777" w:rsidR="006F1A3C" w:rsidRPr="00B84C93" w:rsidRDefault="006F1A3C" w:rsidP="00EF5A60">
            <w:pPr>
              <w:spacing w:after="0" w:line="240" w:lineRule="auto"/>
              <w:jc w:val="right"/>
              <w:rPr>
                <w:rFonts w:asciiTheme="minorHAnsi" w:hAnsiTheme="minorHAnsi" w:cstheme="minorHAnsi"/>
                <w:i/>
                <w:iCs/>
              </w:rPr>
            </w:pPr>
            <w:r w:rsidRPr="00B84C93">
              <w:rPr>
                <w:rFonts w:asciiTheme="minorHAnsi" w:hAnsiTheme="minorHAnsi" w:cstheme="minorHAnsi"/>
                <w:i/>
                <w:iCs/>
              </w:rPr>
              <w:t>název VZ:</w:t>
            </w:r>
          </w:p>
        </w:tc>
        <w:tc>
          <w:tcPr>
            <w:tcW w:w="8358" w:type="dxa"/>
            <w:gridSpan w:val="4"/>
            <w:tcBorders>
              <w:top w:val="single" w:sz="4" w:space="0" w:color="auto"/>
              <w:left w:val="nil"/>
              <w:bottom w:val="single" w:sz="4" w:space="0" w:color="auto"/>
              <w:right w:val="single" w:sz="12" w:space="0" w:color="auto"/>
            </w:tcBorders>
            <w:vAlign w:val="center"/>
            <w:hideMark/>
          </w:tcPr>
          <w:p w14:paraId="1713E6FB" w14:textId="79CB1593" w:rsidR="006F1A3C" w:rsidRPr="00B84C93" w:rsidRDefault="00753F5D" w:rsidP="00EF5A60">
            <w:pPr>
              <w:spacing w:after="0" w:line="240" w:lineRule="auto"/>
              <w:rPr>
                <w:rFonts w:asciiTheme="minorHAnsi" w:hAnsiTheme="minorHAnsi" w:cstheme="minorHAnsi"/>
                <w:b/>
                <w:bCs/>
              </w:rPr>
            </w:pPr>
            <w:r w:rsidRPr="00406618">
              <w:rPr>
                <w:rFonts w:cs="Calibri"/>
                <w:b/>
                <w:bCs/>
                <w:color w:val="000000" w:themeColor="text1"/>
              </w:rPr>
              <w:t xml:space="preserve">Systém DČOV v obci </w:t>
            </w:r>
            <w:r w:rsidR="00863418">
              <w:rPr>
                <w:rFonts w:cs="Calibri"/>
                <w:b/>
                <w:bCs/>
                <w:color w:val="000000" w:themeColor="text1"/>
              </w:rPr>
              <w:t>Moravany</w:t>
            </w:r>
          </w:p>
        </w:tc>
      </w:tr>
      <w:tr w:rsidR="006F1A3C" w:rsidRPr="00137CE5" w14:paraId="60C53054" w14:textId="77777777" w:rsidTr="00EF5A60">
        <w:trPr>
          <w:trHeight w:val="390"/>
          <w:jc w:val="center"/>
        </w:trPr>
        <w:tc>
          <w:tcPr>
            <w:tcW w:w="2730" w:type="dxa"/>
            <w:gridSpan w:val="2"/>
            <w:tcBorders>
              <w:top w:val="single" w:sz="4" w:space="0" w:color="auto"/>
              <w:left w:val="single" w:sz="12" w:space="0" w:color="auto"/>
              <w:bottom w:val="single" w:sz="4" w:space="0" w:color="auto"/>
              <w:right w:val="single" w:sz="4" w:space="0" w:color="auto"/>
            </w:tcBorders>
            <w:shd w:val="clear" w:color="000000" w:fill="D9D9D9"/>
            <w:noWrap/>
            <w:vAlign w:val="center"/>
            <w:hideMark/>
          </w:tcPr>
          <w:p w14:paraId="5D089315" w14:textId="6494ED40" w:rsidR="006F1A3C" w:rsidRPr="00B84C93" w:rsidRDefault="005329E6" w:rsidP="00EF5A60">
            <w:pPr>
              <w:spacing w:after="0" w:line="240" w:lineRule="auto"/>
              <w:jc w:val="right"/>
              <w:rPr>
                <w:rFonts w:asciiTheme="minorHAnsi" w:hAnsiTheme="minorHAnsi" w:cstheme="minorHAnsi"/>
                <w:i/>
                <w:iCs/>
              </w:rPr>
            </w:pPr>
            <w:r>
              <w:rPr>
                <w:rFonts w:asciiTheme="minorHAnsi" w:hAnsiTheme="minorHAnsi" w:cstheme="minorHAnsi"/>
                <w:i/>
                <w:iCs/>
              </w:rPr>
              <w:t>r</w:t>
            </w:r>
            <w:r w:rsidR="00CA05D0">
              <w:rPr>
                <w:rFonts w:asciiTheme="minorHAnsi" w:hAnsiTheme="minorHAnsi" w:cstheme="minorHAnsi"/>
                <w:i/>
                <w:iCs/>
              </w:rPr>
              <w:t>ežim veřejné zakázky</w:t>
            </w:r>
            <w:r w:rsidR="006F1A3C" w:rsidRPr="00B84C93">
              <w:rPr>
                <w:rFonts w:asciiTheme="minorHAnsi" w:hAnsiTheme="minorHAnsi" w:cstheme="minorHAnsi"/>
                <w:i/>
                <w:iCs/>
              </w:rPr>
              <w:t>:</w:t>
            </w:r>
          </w:p>
        </w:tc>
        <w:tc>
          <w:tcPr>
            <w:tcW w:w="8358" w:type="dxa"/>
            <w:gridSpan w:val="4"/>
            <w:tcBorders>
              <w:top w:val="single" w:sz="4" w:space="0" w:color="auto"/>
              <w:left w:val="nil"/>
              <w:bottom w:val="single" w:sz="4" w:space="0" w:color="auto"/>
              <w:right w:val="single" w:sz="12" w:space="0" w:color="auto"/>
            </w:tcBorders>
            <w:noWrap/>
            <w:vAlign w:val="center"/>
            <w:hideMark/>
          </w:tcPr>
          <w:p w14:paraId="2CFF7F58" w14:textId="4799311B" w:rsidR="006F1A3C" w:rsidRPr="00CA05D0" w:rsidRDefault="006F1A3C" w:rsidP="00EF5A60">
            <w:pPr>
              <w:spacing w:after="0" w:line="240" w:lineRule="auto"/>
              <w:rPr>
                <w:rFonts w:asciiTheme="minorHAnsi" w:hAnsiTheme="minorHAnsi" w:cstheme="minorHAnsi"/>
              </w:rPr>
            </w:pPr>
            <w:r w:rsidRPr="00CA05D0">
              <w:rPr>
                <w:rFonts w:asciiTheme="minorHAnsi" w:hAnsiTheme="minorHAnsi" w:cstheme="minorHAnsi"/>
              </w:rPr>
              <w:t xml:space="preserve">podlimitní veřejná zakázka </w:t>
            </w:r>
          </w:p>
        </w:tc>
      </w:tr>
      <w:tr w:rsidR="00CA05D0" w:rsidRPr="00137CE5" w14:paraId="7919D5A6" w14:textId="77777777" w:rsidTr="00EF5A60">
        <w:trPr>
          <w:trHeight w:val="390"/>
          <w:jc w:val="center"/>
        </w:trPr>
        <w:tc>
          <w:tcPr>
            <w:tcW w:w="2730" w:type="dxa"/>
            <w:gridSpan w:val="2"/>
            <w:tcBorders>
              <w:top w:val="single" w:sz="4" w:space="0" w:color="auto"/>
              <w:left w:val="single" w:sz="12" w:space="0" w:color="auto"/>
              <w:bottom w:val="single" w:sz="4" w:space="0" w:color="auto"/>
              <w:right w:val="single" w:sz="4" w:space="0" w:color="auto"/>
            </w:tcBorders>
            <w:shd w:val="clear" w:color="000000" w:fill="D9D9D9"/>
            <w:noWrap/>
            <w:vAlign w:val="center"/>
          </w:tcPr>
          <w:p w14:paraId="4B9ABDC9" w14:textId="094B5ED8" w:rsidR="00CA05D0" w:rsidRPr="00B84C93" w:rsidRDefault="005329E6" w:rsidP="00EF5A60">
            <w:pPr>
              <w:spacing w:after="0" w:line="240" w:lineRule="auto"/>
              <w:jc w:val="right"/>
              <w:rPr>
                <w:rFonts w:asciiTheme="minorHAnsi" w:hAnsiTheme="minorHAnsi" w:cstheme="minorHAnsi"/>
                <w:i/>
                <w:iCs/>
              </w:rPr>
            </w:pPr>
            <w:r>
              <w:rPr>
                <w:rFonts w:asciiTheme="minorHAnsi" w:hAnsiTheme="minorHAnsi" w:cstheme="minorHAnsi"/>
                <w:i/>
                <w:iCs/>
              </w:rPr>
              <w:t>d</w:t>
            </w:r>
            <w:r w:rsidR="00CA05D0" w:rsidRPr="00B84C93">
              <w:rPr>
                <w:rFonts w:asciiTheme="minorHAnsi" w:hAnsiTheme="minorHAnsi" w:cstheme="minorHAnsi"/>
                <w:i/>
                <w:iCs/>
              </w:rPr>
              <w:t>ruh zadávacího řízení</w:t>
            </w:r>
          </w:p>
        </w:tc>
        <w:tc>
          <w:tcPr>
            <w:tcW w:w="8358" w:type="dxa"/>
            <w:gridSpan w:val="4"/>
            <w:tcBorders>
              <w:top w:val="single" w:sz="4" w:space="0" w:color="auto"/>
              <w:left w:val="nil"/>
              <w:bottom w:val="single" w:sz="4" w:space="0" w:color="auto"/>
              <w:right w:val="single" w:sz="12" w:space="0" w:color="auto"/>
            </w:tcBorders>
            <w:noWrap/>
            <w:vAlign w:val="center"/>
          </w:tcPr>
          <w:p w14:paraId="0A6FABAE" w14:textId="08C097AE" w:rsidR="00CA05D0" w:rsidRPr="00CA05D0" w:rsidRDefault="00CA05D0" w:rsidP="00EF5A60">
            <w:pPr>
              <w:spacing w:after="0" w:line="240" w:lineRule="auto"/>
              <w:rPr>
                <w:rFonts w:asciiTheme="minorHAnsi" w:hAnsiTheme="minorHAnsi" w:cstheme="minorHAnsi"/>
              </w:rPr>
            </w:pPr>
            <w:r w:rsidRPr="00CA05D0">
              <w:rPr>
                <w:rFonts w:asciiTheme="minorHAnsi" w:hAnsiTheme="minorHAnsi" w:cstheme="minorHAnsi"/>
              </w:rPr>
              <w:t>zjednodušené podlimitní řízení</w:t>
            </w:r>
            <w:r>
              <w:rPr>
                <w:rFonts w:asciiTheme="minorHAnsi" w:hAnsiTheme="minorHAnsi" w:cstheme="minorHAnsi"/>
              </w:rPr>
              <w:t xml:space="preserve"> (stavební práce)</w:t>
            </w:r>
          </w:p>
        </w:tc>
      </w:tr>
      <w:tr w:rsidR="00863418" w:rsidRPr="00137CE5" w14:paraId="7CC3F311" w14:textId="77777777" w:rsidTr="0060067D">
        <w:trPr>
          <w:trHeight w:val="330"/>
          <w:jc w:val="center"/>
        </w:trPr>
        <w:tc>
          <w:tcPr>
            <w:tcW w:w="328" w:type="dxa"/>
            <w:tcBorders>
              <w:top w:val="nil"/>
              <w:left w:val="single" w:sz="12" w:space="0" w:color="auto"/>
              <w:bottom w:val="single" w:sz="12" w:space="0" w:color="auto"/>
              <w:right w:val="nil"/>
            </w:tcBorders>
            <w:noWrap/>
            <w:vAlign w:val="center"/>
            <w:hideMark/>
          </w:tcPr>
          <w:p w14:paraId="07DBECCC" w14:textId="77777777" w:rsidR="00863418" w:rsidRPr="00137CE5" w:rsidRDefault="00863418" w:rsidP="00EF5A60">
            <w:pPr>
              <w:jc w:val="right"/>
              <w:rPr>
                <w:rFonts w:asciiTheme="minorHAnsi" w:hAnsiTheme="minorHAnsi" w:cstheme="minorHAnsi"/>
                <w:i/>
                <w:iCs/>
              </w:rPr>
            </w:pPr>
          </w:p>
        </w:tc>
        <w:tc>
          <w:tcPr>
            <w:tcW w:w="10760" w:type="dxa"/>
            <w:gridSpan w:val="5"/>
            <w:tcBorders>
              <w:top w:val="nil"/>
              <w:left w:val="nil"/>
              <w:bottom w:val="single" w:sz="12" w:space="0" w:color="auto"/>
              <w:right w:val="single" w:sz="12" w:space="0" w:color="auto"/>
            </w:tcBorders>
            <w:noWrap/>
            <w:vAlign w:val="center"/>
          </w:tcPr>
          <w:p w14:paraId="547CF379" w14:textId="77777777" w:rsidR="00863418" w:rsidRDefault="00863418" w:rsidP="00EF5A60">
            <w:pPr>
              <w:rPr>
                <w:rFonts w:asciiTheme="minorHAnsi" w:hAnsiTheme="minorHAnsi" w:cstheme="minorHAnsi"/>
                <w:b/>
                <w:bCs/>
              </w:rPr>
            </w:pPr>
          </w:p>
          <w:p w14:paraId="5895590C" w14:textId="77777777" w:rsidR="00863418" w:rsidRPr="0099240A" w:rsidRDefault="00863418" w:rsidP="00863418">
            <w:pPr>
              <w:jc w:val="both"/>
              <w:rPr>
                <w:rFonts w:cs="Calibri"/>
              </w:rPr>
            </w:pPr>
            <w:r w:rsidRPr="0099240A">
              <w:rPr>
                <w:rFonts w:cs="Calibri"/>
              </w:rPr>
              <w:t>Dodavatel čestně prohlašuje, že (zatrhněte hodící se variantu, v případě zatržení varianty B, vyplňte seznam poddodavatelů):</w:t>
            </w:r>
          </w:p>
          <w:p w14:paraId="7486175E" w14:textId="77777777" w:rsidR="00863418" w:rsidRPr="0099240A" w:rsidRDefault="00863418" w:rsidP="00863418">
            <w:pPr>
              <w:jc w:val="both"/>
              <w:rPr>
                <w:rFonts w:cs="Calibri"/>
              </w:rPr>
            </w:pPr>
            <w:r w:rsidRPr="0099240A">
              <w:rPr>
                <w:rFonts w:cs="Calibri"/>
              </w:rPr>
              <w:fldChar w:fldCharType="begin">
                <w:ffData>
                  <w:name w:val="Zaškrtávací1"/>
                  <w:enabled/>
                  <w:calcOnExit w:val="0"/>
                  <w:checkBox>
                    <w:sizeAuto/>
                    <w:default w:val="0"/>
                  </w:checkBox>
                </w:ffData>
              </w:fldChar>
            </w:r>
            <w:r w:rsidRPr="0099240A">
              <w:rPr>
                <w:rFonts w:cs="Calibri"/>
              </w:rPr>
              <w:instrText xml:space="preserve"> FORMCHECKBOX </w:instrText>
            </w:r>
            <w:r w:rsidRPr="0099240A">
              <w:rPr>
                <w:rFonts w:cs="Calibri"/>
              </w:rPr>
            </w:r>
            <w:r w:rsidRPr="0099240A">
              <w:rPr>
                <w:rFonts w:cs="Calibri"/>
              </w:rPr>
              <w:fldChar w:fldCharType="separate"/>
            </w:r>
            <w:r w:rsidRPr="0099240A">
              <w:rPr>
                <w:rFonts w:cs="Calibri"/>
              </w:rPr>
              <w:fldChar w:fldCharType="end"/>
            </w:r>
            <w:r w:rsidRPr="0099240A">
              <w:rPr>
                <w:rFonts w:cs="Calibri"/>
              </w:rPr>
              <w:t xml:space="preserve"> A - nemá v úmyslu zadat žádnou část veřejné zakázky jiné osobě (poddodavateli).</w:t>
            </w:r>
          </w:p>
          <w:p w14:paraId="573B7492" w14:textId="77777777" w:rsidR="00863418" w:rsidRPr="0099240A" w:rsidRDefault="00863418" w:rsidP="00863418">
            <w:pPr>
              <w:jc w:val="both"/>
              <w:rPr>
                <w:rFonts w:cs="Calibri"/>
              </w:rPr>
            </w:pPr>
            <w:r w:rsidRPr="0099240A">
              <w:rPr>
                <w:rFonts w:cs="Calibri"/>
              </w:rPr>
              <w:fldChar w:fldCharType="begin">
                <w:ffData>
                  <w:name w:val="Zaškrtávací1"/>
                  <w:enabled/>
                  <w:calcOnExit w:val="0"/>
                  <w:checkBox>
                    <w:sizeAuto/>
                    <w:default w:val="0"/>
                  </w:checkBox>
                </w:ffData>
              </w:fldChar>
            </w:r>
            <w:r w:rsidRPr="0099240A">
              <w:rPr>
                <w:rFonts w:cs="Calibri"/>
              </w:rPr>
              <w:instrText xml:space="preserve"> FORMCHECKBOX </w:instrText>
            </w:r>
            <w:r w:rsidRPr="0099240A">
              <w:rPr>
                <w:rFonts w:cs="Calibri"/>
              </w:rPr>
            </w:r>
            <w:r w:rsidRPr="0099240A">
              <w:rPr>
                <w:rFonts w:cs="Calibri"/>
              </w:rPr>
              <w:fldChar w:fldCharType="separate"/>
            </w:r>
            <w:r w:rsidRPr="0099240A">
              <w:rPr>
                <w:rFonts w:cs="Calibri"/>
              </w:rPr>
              <w:fldChar w:fldCharType="end"/>
            </w:r>
            <w:r w:rsidRPr="0099240A">
              <w:rPr>
                <w:rFonts w:cs="Calibri"/>
              </w:rPr>
              <w:t xml:space="preserve"> B - má v úmyslu zadat část veřejné zakázky jiné osobě (poddodavateli) a předkládá seznam poddodavatelů:</w:t>
            </w:r>
          </w:p>
          <w:p w14:paraId="27D6F6BA" w14:textId="77777777" w:rsidR="00863418" w:rsidRPr="00137CE5" w:rsidRDefault="00863418" w:rsidP="00EF5A60">
            <w:pPr>
              <w:rPr>
                <w:rFonts w:asciiTheme="minorHAnsi" w:hAnsiTheme="minorHAnsi" w:cstheme="minorHAnsi"/>
                <w:b/>
                <w:bCs/>
              </w:rPr>
            </w:pPr>
          </w:p>
        </w:tc>
      </w:tr>
      <w:tr w:rsidR="006F1A3C" w:rsidRPr="00137CE5" w14:paraId="4C044BDD" w14:textId="77777777" w:rsidTr="00EF5A60">
        <w:trPr>
          <w:trHeight w:val="450"/>
          <w:jc w:val="center"/>
        </w:trPr>
        <w:tc>
          <w:tcPr>
            <w:tcW w:w="5281" w:type="dxa"/>
            <w:gridSpan w:val="3"/>
            <w:vMerge w:val="restart"/>
            <w:tcBorders>
              <w:top w:val="single" w:sz="12" w:space="0" w:color="auto"/>
              <w:left w:val="single" w:sz="12" w:space="0" w:color="auto"/>
              <w:bottom w:val="single" w:sz="12" w:space="0" w:color="auto"/>
              <w:right w:val="single" w:sz="8" w:space="0" w:color="000000"/>
            </w:tcBorders>
            <w:shd w:val="clear" w:color="000000" w:fill="D9D9D9"/>
            <w:vAlign w:val="center"/>
            <w:hideMark/>
          </w:tcPr>
          <w:p w14:paraId="0450C78B" w14:textId="77777777" w:rsidR="006F1A3C" w:rsidRPr="00137CE5" w:rsidRDefault="006F1A3C" w:rsidP="00EF5A60">
            <w:pPr>
              <w:spacing w:after="0" w:line="240" w:lineRule="auto"/>
              <w:jc w:val="center"/>
              <w:rPr>
                <w:rFonts w:asciiTheme="minorHAnsi" w:hAnsiTheme="minorHAnsi" w:cstheme="minorHAnsi"/>
                <w:b/>
                <w:bCs/>
                <w:sz w:val="20"/>
                <w:szCs w:val="20"/>
              </w:rPr>
            </w:pPr>
            <w:r w:rsidRPr="00137CE5">
              <w:rPr>
                <w:rFonts w:asciiTheme="minorHAnsi" w:hAnsiTheme="minorHAnsi" w:cstheme="minorHAnsi"/>
                <w:b/>
                <w:bCs/>
                <w:sz w:val="20"/>
                <w:szCs w:val="20"/>
              </w:rPr>
              <w:t>PODDODAVATEL</w:t>
            </w:r>
          </w:p>
        </w:tc>
        <w:tc>
          <w:tcPr>
            <w:tcW w:w="2338" w:type="dxa"/>
            <w:vMerge w:val="restart"/>
            <w:tcBorders>
              <w:top w:val="single" w:sz="12" w:space="0" w:color="auto"/>
              <w:left w:val="single" w:sz="8" w:space="0" w:color="auto"/>
              <w:bottom w:val="single" w:sz="12" w:space="0" w:color="auto"/>
              <w:right w:val="single" w:sz="8" w:space="0" w:color="auto"/>
            </w:tcBorders>
            <w:shd w:val="clear" w:color="000000" w:fill="D9D9D9"/>
            <w:vAlign w:val="center"/>
            <w:hideMark/>
          </w:tcPr>
          <w:p w14:paraId="2A03D66C" w14:textId="77777777" w:rsidR="006F1A3C" w:rsidRPr="00137CE5" w:rsidRDefault="006F1A3C" w:rsidP="00EF5A60">
            <w:pPr>
              <w:spacing w:after="0" w:line="240" w:lineRule="auto"/>
              <w:jc w:val="center"/>
              <w:rPr>
                <w:rFonts w:asciiTheme="minorHAnsi" w:hAnsiTheme="minorHAnsi" w:cstheme="minorHAnsi"/>
                <w:b/>
                <w:bCs/>
                <w:sz w:val="20"/>
                <w:szCs w:val="20"/>
              </w:rPr>
            </w:pPr>
            <w:r w:rsidRPr="00137CE5">
              <w:rPr>
                <w:rFonts w:asciiTheme="minorHAnsi" w:hAnsiTheme="minorHAnsi" w:cstheme="minorHAnsi"/>
                <w:b/>
                <w:bCs/>
                <w:sz w:val="20"/>
                <w:szCs w:val="20"/>
              </w:rPr>
              <w:t xml:space="preserve"> Část plnění VZ, kterou hodlá dodavatel/účastník zadat poddodavateli (identifikace a stručný popis)</w:t>
            </w:r>
          </w:p>
        </w:tc>
        <w:tc>
          <w:tcPr>
            <w:tcW w:w="1644" w:type="dxa"/>
            <w:vMerge w:val="restart"/>
            <w:tcBorders>
              <w:top w:val="single" w:sz="12" w:space="0" w:color="auto"/>
              <w:left w:val="single" w:sz="8" w:space="0" w:color="auto"/>
              <w:bottom w:val="single" w:sz="12" w:space="0" w:color="auto"/>
              <w:right w:val="single" w:sz="8" w:space="0" w:color="auto"/>
            </w:tcBorders>
            <w:shd w:val="clear" w:color="000000" w:fill="D9D9D9"/>
            <w:textDirection w:val="btLr"/>
            <w:vAlign w:val="center"/>
            <w:hideMark/>
          </w:tcPr>
          <w:p w14:paraId="7045A62D" w14:textId="77777777" w:rsidR="006F1A3C" w:rsidRPr="00137CE5" w:rsidRDefault="006F1A3C" w:rsidP="00EF5A60">
            <w:pPr>
              <w:spacing w:after="0" w:line="240" w:lineRule="auto"/>
              <w:jc w:val="center"/>
              <w:rPr>
                <w:rFonts w:asciiTheme="minorHAnsi" w:hAnsiTheme="minorHAnsi" w:cstheme="minorHAnsi"/>
                <w:b/>
                <w:bCs/>
                <w:sz w:val="20"/>
                <w:szCs w:val="20"/>
              </w:rPr>
            </w:pPr>
            <w:r w:rsidRPr="00137CE5">
              <w:rPr>
                <w:rFonts w:asciiTheme="minorHAnsi" w:hAnsiTheme="minorHAnsi" w:cstheme="minorHAnsi"/>
                <w:b/>
                <w:bCs/>
                <w:sz w:val="20"/>
                <w:szCs w:val="20"/>
              </w:rPr>
              <w:t>% podíl na plnění VZ</w:t>
            </w:r>
          </w:p>
        </w:tc>
        <w:tc>
          <w:tcPr>
            <w:tcW w:w="1825" w:type="dxa"/>
            <w:vMerge w:val="restart"/>
            <w:tcBorders>
              <w:top w:val="single" w:sz="12" w:space="0" w:color="auto"/>
              <w:left w:val="single" w:sz="8" w:space="0" w:color="auto"/>
              <w:bottom w:val="single" w:sz="12" w:space="0" w:color="auto"/>
              <w:right w:val="single" w:sz="12" w:space="0" w:color="auto"/>
            </w:tcBorders>
            <w:shd w:val="clear" w:color="000000" w:fill="D9D9D9"/>
            <w:vAlign w:val="center"/>
            <w:hideMark/>
          </w:tcPr>
          <w:p w14:paraId="3B050E59" w14:textId="77777777" w:rsidR="006F1A3C" w:rsidRPr="00137CE5" w:rsidRDefault="006F1A3C" w:rsidP="00EF5A60">
            <w:pPr>
              <w:spacing w:after="0" w:line="240" w:lineRule="auto"/>
              <w:jc w:val="center"/>
              <w:rPr>
                <w:rFonts w:asciiTheme="minorHAnsi" w:hAnsiTheme="minorHAnsi" w:cstheme="minorHAnsi"/>
                <w:b/>
                <w:bCs/>
                <w:sz w:val="20"/>
                <w:szCs w:val="20"/>
              </w:rPr>
            </w:pPr>
            <w:r w:rsidRPr="00137CE5">
              <w:rPr>
                <w:rFonts w:asciiTheme="minorHAnsi" w:hAnsiTheme="minorHAnsi" w:cstheme="minorHAnsi"/>
                <w:b/>
                <w:bCs/>
                <w:sz w:val="20"/>
                <w:szCs w:val="20"/>
              </w:rPr>
              <w:t>Prokazování kvalifikace prostřednictvím poddodavatele</w:t>
            </w:r>
            <w:r w:rsidRPr="00137CE5">
              <w:rPr>
                <w:rFonts w:asciiTheme="minorHAnsi" w:hAnsiTheme="minorHAnsi" w:cstheme="minorHAnsi"/>
                <w:b/>
                <w:bCs/>
                <w:sz w:val="20"/>
                <w:szCs w:val="20"/>
              </w:rPr>
              <w:br/>
            </w:r>
            <w:r w:rsidRPr="00137CE5">
              <w:rPr>
                <w:rFonts w:asciiTheme="minorHAnsi" w:hAnsiTheme="minorHAnsi" w:cstheme="minorHAnsi"/>
                <w:b/>
                <w:bCs/>
                <w:sz w:val="20"/>
                <w:szCs w:val="20"/>
              </w:rPr>
              <w:br/>
              <w:t>[Ano/Ne]</w:t>
            </w:r>
          </w:p>
        </w:tc>
      </w:tr>
      <w:tr w:rsidR="006F1A3C" w:rsidRPr="00137CE5" w14:paraId="3D1D18A1" w14:textId="77777777" w:rsidTr="00EF5A60">
        <w:trPr>
          <w:trHeight w:val="450"/>
          <w:jc w:val="center"/>
        </w:trPr>
        <w:tc>
          <w:tcPr>
            <w:tcW w:w="5281" w:type="dxa"/>
            <w:gridSpan w:val="3"/>
            <w:vMerge/>
            <w:tcBorders>
              <w:top w:val="single" w:sz="8" w:space="0" w:color="auto"/>
              <w:left w:val="single" w:sz="12" w:space="0" w:color="auto"/>
              <w:bottom w:val="single" w:sz="12" w:space="0" w:color="auto"/>
              <w:right w:val="single" w:sz="8" w:space="0" w:color="000000"/>
            </w:tcBorders>
            <w:vAlign w:val="center"/>
            <w:hideMark/>
          </w:tcPr>
          <w:p w14:paraId="5BDF4DD3" w14:textId="77777777" w:rsidR="006F1A3C" w:rsidRPr="00137CE5" w:rsidRDefault="006F1A3C" w:rsidP="00EF5A60">
            <w:pPr>
              <w:spacing w:after="0" w:line="240" w:lineRule="auto"/>
              <w:rPr>
                <w:rFonts w:asciiTheme="minorHAnsi" w:hAnsiTheme="minorHAnsi" w:cstheme="minorHAnsi"/>
                <w:b/>
                <w:bCs/>
                <w:sz w:val="20"/>
                <w:szCs w:val="20"/>
              </w:rPr>
            </w:pPr>
          </w:p>
        </w:tc>
        <w:tc>
          <w:tcPr>
            <w:tcW w:w="2338" w:type="dxa"/>
            <w:vMerge/>
            <w:tcBorders>
              <w:top w:val="single" w:sz="8" w:space="0" w:color="auto"/>
              <w:left w:val="single" w:sz="8" w:space="0" w:color="auto"/>
              <w:bottom w:val="single" w:sz="12" w:space="0" w:color="auto"/>
              <w:right w:val="single" w:sz="8" w:space="0" w:color="auto"/>
            </w:tcBorders>
            <w:vAlign w:val="center"/>
            <w:hideMark/>
          </w:tcPr>
          <w:p w14:paraId="20B9911D" w14:textId="77777777" w:rsidR="006F1A3C" w:rsidRPr="00137CE5" w:rsidRDefault="006F1A3C" w:rsidP="00EF5A60">
            <w:pPr>
              <w:spacing w:after="0" w:line="240" w:lineRule="auto"/>
              <w:rPr>
                <w:rFonts w:asciiTheme="minorHAnsi" w:hAnsiTheme="minorHAnsi" w:cstheme="minorHAnsi"/>
                <w:b/>
                <w:bCs/>
                <w:sz w:val="20"/>
                <w:szCs w:val="20"/>
              </w:rPr>
            </w:pPr>
          </w:p>
        </w:tc>
        <w:tc>
          <w:tcPr>
            <w:tcW w:w="1644" w:type="dxa"/>
            <w:vMerge/>
            <w:tcBorders>
              <w:top w:val="single" w:sz="8" w:space="0" w:color="auto"/>
              <w:left w:val="single" w:sz="8" w:space="0" w:color="auto"/>
              <w:bottom w:val="single" w:sz="12" w:space="0" w:color="auto"/>
              <w:right w:val="single" w:sz="8" w:space="0" w:color="auto"/>
            </w:tcBorders>
            <w:vAlign w:val="center"/>
            <w:hideMark/>
          </w:tcPr>
          <w:p w14:paraId="0A00C9E0" w14:textId="77777777" w:rsidR="006F1A3C" w:rsidRPr="00137CE5" w:rsidRDefault="006F1A3C" w:rsidP="00EF5A60">
            <w:pPr>
              <w:spacing w:after="0" w:line="240" w:lineRule="auto"/>
              <w:rPr>
                <w:rFonts w:asciiTheme="minorHAnsi" w:hAnsiTheme="minorHAnsi" w:cstheme="minorHAnsi"/>
                <w:b/>
                <w:bCs/>
                <w:sz w:val="20"/>
                <w:szCs w:val="20"/>
              </w:rPr>
            </w:pPr>
          </w:p>
        </w:tc>
        <w:tc>
          <w:tcPr>
            <w:tcW w:w="1825" w:type="dxa"/>
            <w:vMerge/>
            <w:tcBorders>
              <w:top w:val="single" w:sz="8" w:space="0" w:color="auto"/>
              <w:left w:val="single" w:sz="8" w:space="0" w:color="auto"/>
              <w:bottom w:val="single" w:sz="12" w:space="0" w:color="auto"/>
              <w:right w:val="single" w:sz="12" w:space="0" w:color="auto"/>
            </w:tcBorders>
            <w:vAlign w:val="center"/>
            <w:hideMark/>
          </w:tcPr>
          <w:p w14:paraId="5B4D3CA9" w14:textId="77777777" w:rsidR="006F1A3C" w:rsidRPr="00137CE5" w:rsidRDefault="006F1A3C" w:rsidP="00EF5A60">
            <w:pPr>
              <w:spacing w:after="0" w:line="240" w:lineRule="auto"/>
              <w:rPr>
                <w:rFonts w:asciiTheme="minorHAnsi" w:hAnsiTheme="minorHAnsi" w:cstheme="minorHAnsi"/>
                <w:b/>
                <w:bCs/>
                <w:sz w:val="20"/>
                <w:szCs w:val="20"/>
              </w:rPr>
            </w:pPr>
          </w:p>
        </w:tc>
      </w:tr>
      <w:tr w:rsidR="006F1A3C" w:rsidRPr="00137CE5" w14:paraId="5A5E4359" w14:textId="77777777" w:rsidTr="00EF5A60">
        <w:trPr>
          <w:trHeight w:val="550"/>
          <w:jc w:val="center"/>
        </w:trPr>
        <w:tc>
          <w:tcPr>
            <w:tcW w:w="5281" w:type="dxa"/>
            <w:gridSpan w:val="3"/>
            <w:vMerge/>
            <w:tcBorders>
              <w:top w:val="single" w:sz="8" w:space="0" w:color="auto"/>
              <w:left w:val="single" w:sz="12" w:space="0" w:color="auto"/>
              <w:bottom w:val="single" w:sz="12" w:space="0" w:color="auto"/>
              <w:right w:val="single" w:sz="8" w:space="0" w:color="000000"/>
            </w:tcBorders>
            <w:vAlign w:val="center"/>
            <w:hideMark/>
          </w:tcPr>
          <w:p w14:paraId="2046AE49" w14:textId="77777777" w:rsidR="006F1A3C" w:rsidRPr="00137CE5" w:rsidRDefault="006F1A3C" w:rsidP="00EF5A60">
            <w:pPr>
              <w:spacing w:after="0" w:line="240" w:lineRule="auto"/>
              <w:rPr>
                <w:rFonts w:asciiTheme="minorHAnsi" w:hAnsiTheme="minorHAnsi" w:cstheme="minorHAnsi"/>
                <w:b/>
                <w:bCs/>
                <w:sz w:val="20"/>
                <w:szCs w:val="20"/>
              </w:rPr>
            </w:pPr>
          </w:p>
        </w:tc>
        <w:tc>
          <w:tcPr>
            <w:tcW w:w="2338" w:type="dxa"/>
            <w:vMerge/>
            <w:tcBorders>
              <w:top w:val="single" w:sz="8" w:space="0" w:color="auto"/>
              <w:left w:val="single" w:sz="8" w:space="0" w:color="auto"/>
              <w:bottom w:val="single" w:sz="12" w:space="0" w:color="auto"/>
              <w:right w:val="single" w:sz="8" w:space="0" w:color="auto"/>
            </w:tcBorders>
            <w:vAlign w:val="center"/>
            <w:hideMark/>
          </w:tcPr>
          <w:p w14:paraId="5298D92C" w14:textId="77777777" w:rsidR="006F1A3C" w:rsidRPr="00137CE5" w:rsidRDefault="006F1A3C" w:rsidP="00EF5A60">
            <w:pPr>
              <w:spacing w:after="0" w:line="240" w:lineRule="auto"/>
              <w:rPr>
                <w:rFonts w:asciiTheme="minorHAnsi" w:hAnsiTheme="minorHAnsi" w:cstheme="minorHAnsi"/>
                <w:b/>
                <w:bCs/>
                <w:sz w:val="20"/>
                <w:szCs w:val="20"/>
              </w:rPr>
            </w:pPr>
          </w:p>
        </w:tc>
        <w:tc>
          <w:tcPr>
            <w:tcW w:w="1644" w:type="dxa"/>
            <w:vMerge/>
            <w:tcBorders>
              <w:top w:val="single" w:sz="8" w:space="0" w:color="auto"/>
              <w:left w:val="single" w:sz="8" w:space="0" w:color="auto"/>
              <w:bottom w:val="single" w:sz="12" w:space="0" w:color="auto"/>
              <w:right w:val="single" w:sz="8" w:space="0" w:color="auto"/>
            </w:tcBorders>
            <w:vAlign w:val="center"/>
            <w:hideMark/>
          </w:tcPr>
          <w:p w14:paraId="4CD03EBB" w14:textId="77777777" w:rsidR="006F1A3C" w:rsidRPr="00137CE5" w:rsidRDefault="006F1A3C" w:rsidP="00EF5A60">
            <w:pPr>
              <w:spacing w:after="0" w:line="240" w:lineRule="auto"/>
              <w:rPr>
                <w:rFonts w:asciiTheme="minorHAnsi" w:hAnsiTheme="minorHAnsi" w:cstheme="minorHAnsi"/>
                <w:b/>
                <w:bCs/>
                <w:sz w:val="20"/>
                <w:szCs w:val="20"/>
              </w:rPr>
            </w:pPr>
          </w:p>
        </w:tc>
        <w:tc>
          <w:tcPr>
            <w:tcW w:w="1825" w:type="dxa"/>
            <w:vMerge/>
            <w:tcBorders>
              <w:top w:val="single" w:sz="8" w:space="0" w:color="auto"/>
              <w:left w:val="single" w:sz="8" w:space="0" w:color="auto"/>
              <w:bottom w:val="single" w:sz="12" w:space="0" w:color="auto"/>
              <w:right w:val="single" w:sz="12" w:space="0" w:color="auto"/>
            </w:tcBorders>
            <w:vAlign w:val="center"/>
            <w:hideMark/>
          </w:tcPr>
          <w:p w14:paraId="6C036C4A" w14:textId="77777777" w:rsidR="006F1A3C" w:rsidRPr="00137CE5" w:rsidRDefault="006F1A3C" w:rsidP="00EF5A60">
            <w:pPr>
              <w:spacing w:after="0" w:line="240" w:lineRule="auto"/>
              <w:rPr>
                <w:rFonts w:asciiTheme="minorHAnsi" w:hAnsiTheme="minorHAnsi" w:cstheme="minorHAnsi"/>
                <w:b/>
                <w:bCs/>
                <w:sz w:val="20"/>
                <w:szCs w:val="20"/>
              </w:rPr>
            </w:pPr>
          </w:p>
        </w:tc>
      </w:tr>
      <w:tr w:rsidR="006F1A3C" w:rsidRPr="00137CE5" w14:paraId="588C8E75" w14:textId="77777777" w:rsidTr="00EF5A60">
        <w:trPr>
          <w:trHeight w:val="525"/>
          <w:jc w:val="center"/>
        </w:trPr>
        <w:tc>
          <w:tcPr>
            <w:tcW w:w="328" w:type="dxa"/>
            <w:vMerge w:val="restart"/>
            <w:tcBorders>
              <w:top w:val="single" w:sz="12" w:space="0" w:color="auto"/>
              <w:left w:val="single" w:sz="12" w:space="0" w:color="auto"/>
              <w:bottom w:val="single" w:sz="8" w:space="0" w:color="000000"/>
              <w:right w:val="single" w:sz="8" w:space="0" w:color="auto"/>
            </w:tcBorders>
            <w:noWrap/>
            <w:hideMark/>
          </w:tcPr>
          <w:p w14:paraId="6D4A9FE5"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1.</w:t>
            </w:r>
          </w:p>
        </w:tc>
        <w:tc>
          <w:tcPr>
            <w:tcW w:w="2402" w:type="dxa"/>
            <w:tcBorders>
              <w:top w:val="single" w:sz="12" w:space="0" w:color="auto"/>
              <w:left w:val="nil"/>
              <w:bottom w:val="single" w:sz="4" w:space="0" w:color="auto"/>
              <w:right w:val="single" w:sz="8" w:space="0" w:color="auto"/>
            </w:tcBorders>
            <w:vAlign w:val="bottom"/>
            <w:hideMark/>
          </w:tcPr>
          <w:p w14:paraId="62E509FA"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 xml:space="preserve">Obchodní firma nebo název / Obchodní firma nebo jméno a příjmení: </w:t>
            </w:r>
          </w:p>
        </w:tc>
        <w:tc>
          <w:tcPr>
            <w:tcW w:w="2551" w:type="dxa"/>
            <w:tcBorders>
              <w:top w:val="single" w:sz="12" w:space="0" w:color="auto"/>
              <w:left w:val="nil"/>
              <w:bottom w:val="single" w:sz="4" w:space="0" w:color="auto"/>
              <w:right w:val="single" w:sz="8" w:space="0" w:color="auto"/>
            </w:tcBorders>
            <w:vAlign w:val="center"/>
            <w:hideMark/>
          </w:tcPr>
          <w:p w14:paraId="07BCAA58"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w:t>
            </w:r>
          </w:p>
        </w:tc>
        <w:tc>
          <w:tcPr>
            <w:tcW w:w="2338" w:type="dxa"/>
            <w:vMerge w:val="restart"/>
            <w:tcBorders>
              <w:top w:val="single" w:sz="12" w:space="0" w:color="auto"/>
              <w:left w:val="single" w:sz="8" w:space="0" w:color="auto"/>
              <w:bottom w:val="single" w:sz="8" w:space="0" w:color="000000"/>
              <w:right w:val="single" w:sz="8" w:space="0" w:color="auto"/>
            </w:tcBorders>
            <w:vAlign w:val="center"/>
            <w:hideMark/>
          </w:tcPr>
          <w:p w14:paraId="6BDFA25F"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  ………………</w:t>
            </w:r>
          </w:p>
        </w:tc>
        <w:tc>
          <w:tcPr>
            <w:tcW w:w="1644" w:type="dxa"/>
            <w:vMerge w:val="restart"/>
            <w:tcBorders>
              <w:top w:val="single" w:sz="12" w:space="0" w:color="auto"/>
              <w:left w:val="single" w:sz="8" w:space="0" w:color="auto"/>
              <w:bottom w:val="single" w:sz="8" w:space="0" w:color="000000"/>
              <w:right w:val="single" w:sz="8" w:space="0" w:color="auto"/>
            </w:tcBorders>
            <w:noWrap/>
            <w:vAlign w:val="center"/>
            <w:hideMark/>
          </w:tcPr>
          <w:p w14:paraId="7D64FD63"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  ……………… </w:t>
            </w:r>
          </w:p>
        </w:tc>
        <w:tc>
          <w:tcPr>
            <w:tcW w:w="1825" w:type="dxa"/>
            <w:vMerge w:val="restart"/>
            <w:tcBorders>
              <w:top w:val="single" w:sz="12" w:space="0" w:color="auto"/>
              <w:left w:val="single" w:sz="8" w:space="0" w:color="auto"/>
              <w:bottom w:val="single" w:sz="8" w:space="0" w:color="000000"/>
              <w:right w:val="single" w:sz="12" w:space="0" w:color="auto"/>
            </w:tcBorders>
            <w:noWrap/>
            <w:vAlign w:val="center"/>
            <w:hideMark/>
          </w:tcPr>
          <w:p w14:paraId="2659A7F1"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w:t>
            </w:r>
          </w:p>
        </w:tc>
      </w:tr>
      <w:tr w:rsidR="006F1A3C" w:rsidRPr="00137CE5" w14:paraId="3B4CAE10" w14:textId="77777777" w:rsidTr="00EF5A60">
        <w:trPr>
          <w:trHeight w:val="525"/>
          <w:jc w:val="center"/>
        </w:trPr>
        <w:tc>
          <w:tcPr>
            <w:tcW w:w="328" w:type="dxa"/>
            <w:vMerge/>
            <w:tcBorders>
              <w:top w:val="nil"/>
              <w:left w:val="single" w:sz="12" w:space="0" w:color="auto"/>
              <w:bottom w:val="single" w:sz="8" w:space="0" w:color="000000"/>
              <w:right w:val="single" w:sz="8" w:space="0" w:color="auto"/>
            </w:tcBorders>
            <w:vAlign w:val="center"/>
            <w:hideMark/>
          </w:tcPr>
          <w:p w14:paraId="23420A67" w14:textId="77777777" w:rsidR="006F1A3C" w:rsidRPr="00137CE5" w:rsidRDefault="006F1A3C" w:rsidP="00EF5A60">
            <w:pPr>
              <w:spacing w:after="0" w:line="240" w:lineRule="auto"/>
              <w:rPr>
                <w:rFonts w:asciiTheme="minorHAnsi" w:hAnsiTheme="minorHAnsi" w:cstheme="minorHAnsi"/>
                <w:sz w:val="20"/>
                <w:szCs w:val="20"/>
              </w:rPr>
            </w:pPr>
          </w:p>
        </w:tc>
        <w:tc>
          <w:tcPr>
            <w:tcW w:w="2402" w:type="dxa"/>
            <w:tcBorders>
              <w:top w:val="nil"/>
              <w:left w:val="nil"/>
              <w:bottom w:val="single" w:sz="4" w:space="0" w:color="auto"/>
              <w:right w:val="single" w:sz="8" w:space="0" w:color="auto"/>
            </w:tcBorders>
            <w:vAlign w:val="bottom"/>
            <w:hideMark/>
          </w:tcPr>
          <w:p w14:paraId="3795DA79"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 xml:space="preserve">Sídlo / Místo podnikání, popř. místo trvalého pobytu: </w:t>
            </w:r>
          </w:p>
        </w:tc>
        <w:tc>
          <w:tcPr>
            <w:tcW w:w="2551" w:type="dxa"/>
            <w:tcBorders>
              <w:top w:val="nil"/>
              <w:left w:val="nil"/>
              <w:bottom w:val="single" w:sz="4" w:space="0" w:color="auto"/>
              <w:right w:val="single" w:sz="8" w:space="0" w:color="auto"/>
            </w:tcBorders>
            <w:vAlign w:val="center"/>
            <w:hideMark/>
          </w:tcPr>
          <w:p w14:paraId="0AEB319F"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w:t>
            </w:r>
          </w:p>
        </w:tc>
        <w:tc>
          <w:tcPr>
            <w:tcW w:w="2338" w:type="dxa"/>
            <w:vMerge/>
            <w:tcBorders>
              <w:top w:val="nil"/>
              <w:left w:val="single" w:sz="8" w:space="0" w:color="auto"/>
              <w:bottom w:val="single" w:sz="8" w:space="0" w:color="000000"/>
              <w:right w:val="single" w:sz="8" w:space="0" w:color="auto"/>
            </w:tcBorders>
            <w:vAlign w:val="center"/>
            <w:hideMark/>
          </w:tcPr>
          <w:p w14:paraId="7BDB562F" w14:textId="77777777" w:rsidR="006F1A3C" w:rsidRPr="00137CE5" w:rsidRDefault="006F1A3C" w:rsidP="00EF5A60">
            <w:pPr>
              <w:spacing w:after="0" w:line="240" w:lineRule="auto"/>
              <w:rPr>
                <w:rFonts w:asciiTheme="minorHAnsi" w:hAnsiTheme="minorHAnsi" w:cstheme="minorHAnsi"/>
                <w:sz w:val="20"/>
                <w:szCs w:val="20"/>
              </w:rPr>
            </w:pPr>
          </w:p>
        </w:tc>
        <w:tc>
          <w:tcPr>
            <w:tcW w:w="1644" w:type="dxa"/>
            <w:vMerge/>
            <w:tcBorders>
              <w:top w:val="nil"/>
              <w:left w:val="single" w:sz="8" w:space="0" w:color="auto"/>
              <w:bottom w:val="single" w:sz="8" w:space="0" w:color="000000"/>
              <w:right w:val="single" w:sz="8" w:space="0" w:color="auto"/>
            </w:tcBorders>
            <w:vAlign w:val="center"/>
            <w:hideMark/>
          </w:tcPr>
          <w:p w14:paraId="28863679" w14:textId="77777777" w:rsidR="006F1A3C" w:rsidRPr="00137CE5" w:rsidRDefault="006F1A3C" w:rsidP="00EF5A60">
            <w:pPr>
              <w:spacing w:after="0" w:line="240" w:lineRule="auto"/>
              <w:rPr>
                <w:rFonts w:asciiTheme="minorHAnsi" w:hAnsiTheme="minorHAnsi" w:cstheme="minorHAnsi"/>
                <w:sz w:val="20"/>
                <w:szCs w:val="20"/>
              </w:rPr>
            </w:pPr>
          </w:p>
        </w:tc>
        <w:tc>
          <w:tcPr>
            <w:tcW w:w="1825" w:type="dxa"/>
            <w:vMerge/>
            <w:tcBorders>
              <w:top w:val="nil"/>
              <w:left w:val="single" w:sz="8" w:space="0" w:color="auto"/>
              <w:bottom w:val="single" w:sz="8" w:space="0" w:color="000000"/>
              <w:right w:val="single" w:sz="12" w:space="0" w:color="auto"/>
            </w:tcBorders>
            <w:vAlign w:val="center"/>
            <w:hideMark/>
          </w:tcPr>
          <w:p w14:paraId="3FE47AED" w14:textId="77777777" w:rsidR="006F1A3C" w:rsidRPr="00137CE5" w:rsidRDefault="006F1A3C" w:rsidP="00EF5A60">
            <w:pPr>
              <w:spacing w:after="0" w:line="240" w:lineRule="auto"/>
              <w:rPr>
                <w:rFonts w:asciiTheme="minorHAnsi" w:hAnsiTheme="minorHAnsi" w:cstheme="minorHAnsi"/>
                <w:sz w:val="20"/>
                <w:szCs w:val="20"/>
              </w:rPr>
            </w:pPr>
          </w:p>
        </w:tc>
      </w:tr>
      <w:tr w:rsidR="006F1A3C" w:rsidRPr="00137CE5" w14:paraId="74FDC903" w14:textId="77777777" w:rsidTr="00EF5A60">
        <w:trPr>
          <w:trHeight w:val="345"/>
          <w:jc w:val="center"/>
        </w:trPr>
        <w:tc>
          <w:tcPr>
            <w:tcW w:w="328" w:type="dxa"/>
            <w:vMerge/>
            <w:tcBorders>
              <w:top w:val="nil"/>
              <w:left w:val="single" w:sz="12" w:space="0" w:color="auto"/>
              <w:bottom w:val="single" w:sz="8" w:space="0" w:color="000000"/>
              <w:right w:val="single" w:sz="8" w:space="0" w:color="auto"/>
            </w:tcBorders>
            <w:vAlign w:val="center"/>
            <w:hideMark/>
          </w:tcPr>
          <w:p w14:paraId="07BE7F19" w14:textId="77777777" w:rsidR="006F1A3C" w:rsidRPr="00137CE5" w:rsidRDefault="006F1A3C" w:rsidP="00EF5A60">
            <w:pPr>
              <w:spacing w:after="0" w:line="240" w:lineRule="auto"/>
              <w:rPr>
                <w:rFonts w:asciiTheme="minorHAnsi" w:hAnsiTheme="minorHAnsi" w:cstheme="minorHAnsi"/>
                <w:sz w:val="20"/>
                <w:szCs w:val="20"/>
              </w:rPr>
            </w:pPr>
          </w:p>
        </w:tc>
        <w:tc>
          <w:tcPr>
            <w:tcW w:w="2402" w:type="dxa"/>
            <w:tcBorders>
              <w:top w:val="nil"/>
              <w:left w:val="nil"/>
              <w:bottom w:val="single" w:sz="4" w:space="0" w:color="auto"/>
              <w:right w:val="single" w:sz="8" w:space="0" w:color="auto"/>
            </w:tcBorders>
            <w:vAlign w:val="bottom"/>
            <w:hideMark/>
          </w:tcPr>
          <w:p w14:paraId="321E890C"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 xml:space="preserve">IČ:  </w:t>
            </w:r>
          </w:p>
        </w:tc>
        <w:tc>
          <w:tcPr>
            <w:tcW w:w="2551" w:type="dxa"/>
            <w:tcBorders>
              <w:top w:val="nil"/>
              <w:left w:val="nil"/>
              <w:bottom w:val="single" w:sz="4" w:space="0" w:color="auto"/>
              <w:right w:val="single" w:sz="8" w:space="0" w:color="auto"/>
            </w:tcBorders>
            <w:vAlign w:val="center"/>
            <w:hideMark/>
          </w:tcPr>
          <w:p w14:paraId="587C5638"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w:t>
            </w:r>
          </w:p>
        </w:tc>
        <w:tc>
          <w:tcPr>
            <w:tcW w:w="2338" w:type="dxa"/>
            <w:vMerge/>
            <w:tcBorders>
              <w:top w:val="nil"/>
              <w:left w:val="single" w:sz="8" w:space="0" w:color="auto"/>
              <w:bottom w:val="single" w:sz="8" w:space="0" w:color="000000"/>
              <w:right w:val="single" w:sz="8" w:space="0" w:color="auto"/>
            </w:tcBorders>
            <w:vAlign w:val="center"/>
            <w:hideMark/>
          </w:tcPr>
          <w:p w14:paraId="35047969" w14:textId="77777777" w:rsidR="006F1A3C" w:rsidRPr="00137CE5" w:rsidRDefault="006F1A3C" w:rsidP="00EF5A60">
            <w:pPr>
              <w:spacing w:after="0" w:line="240" w:lineRule="auto"/>
              <w:rPr>
                <w:rFonts w:asciiTheme="minorHAnsi" w:hAnsiTheme="minorHAnsi" w:cstheme="minorHAnsi"/>
                <w:sz w:val="20"/>
                <w:szCs w:val="20"/>
              </w:rPr>
            </w:pPr>
          </w:p>
        </w:tc>
        <w:tc>
          <w:tcPr>
            <w:tcW w:w="1644" w:type="dxa"/>
            <w:vMerge/>
            <w:tcBorders>
              <w:top w:val="nil"/>
              <w:left w:val="single" w:sz="8" w:space="0" w:color="auto"/>
              <w:bottom w:val="single" w:sz="8" w:space="0" w:color="000000"/>
              <w:right w:val="single" w:sz="8" w:space="0" w:color="auto"/>
            </w:tcBorders>
            <w:vAlign w:val="center"/>
            <w:hideMark/>
          </w:tcPr>
          <w:p w14:paraId="07B28D89" w14:textId="77777777" w:rsidR="006F1A3C" w:rsidRPr="00137CE5" w:rsidRDefault="006F1A3C" w:rsidP="00EF5A60">
            <w:pPr>
              <w:spacing w:after="0" w:line="240" w:lineRule="auto"/>
              <w:rPr>
                <w:rFonts w:asciiTheme="minorHAnsi" w:hAnsiTheme="minorHAnsi" w:cstheme="minorHAnsi"/>
                <w:sz w:val="20"/>
                <w:szCs w:val="20"/>
              </w:rPr>
            </w:pPr>
          </w:p>
        </w:tc>
        <w:tc>
          <w:tcPr>
            <w:tcW w:w="1825" w:type="dxa"/>
            <w:vMerge/>
            <w:tcBorders>
              <w:top w:val="nil"/>
              <w:left w:val="single" w:sz="8" w:space="0" w:color="auto"/>
              <w:bottom w:val="single" w:sz="8" w:space="0" w:color="000000"/>
              <w:right w:val="single" w:sz="12" w:space="0" w:color="auto"/>
            </w:tcBorders>
            <w:vAlign w:val="center"/>
            <w:hideMark/>
          </w:tcPr>
          <w:p w14:paraId="67EC72D2" w14:textId="77777777" w:rsidR="006F1A3C" w:rsidRPr="00137CE5" w:rsidRDefault="006F1A3C" w:rsidP="00EF5A60">
            <w:pPr>
              <w:spacing w:after="0" w:line="240" w:lineRule="auto"/>
              <w:rPr>
                <w:rFonts w:asciiTheme="minorHAnsi" w:hAnsiTheme="minorHAnsi" w:cstheme="minorHAnsi"/>
                <w:sz w:val="20"/>
                <w:szCs w:val="20"/>
              </w:rPr>
            </w:pPr>
          </w:p>
        </w:tc>
      </w:tr>
      <w:tr w:rsidR="006F1A3C" w:rsidRPr="00137CE5" w14:paraId="18A37FC7" w14:textId="77777777" w:rsidTr="00EF5A60">
        <w:trPr>
          <w:trHeight w:val="345"/>
          <w:jc w:val="center"/>
        </w:trPr>
        <w:tc>
          <w:tcPr>
            <w:tcW w:w="328" w:type="dxa"/>
            <w:vMerge/>
            <w:tcBorders>
              <w:top w:val="nil"/>
              <w:left w:val="single" w:sz="12" w:space="0" w:color="auto"/>
              <w:bottom w:val="single" w:sz="8" w:space="0" w:color="000000"/>
              <w:right w:val="single" w:sz="8" w:space="0" w:color="auto"/>
            </w:tcBorders>
            <w:vAlign w:val="center"/>
            <w:hideMark/>
          </w:tcPr>
          <w:p w14:paraId="4715796A" w14:textId="77777777" w:rsidR="006F1A3C" w:rsidRPr="00137CE5" w:rsidRDefault="006F1A3C" w:rsidP="00EF5A60">
            <w:pPr>
              <w:spacing w:after="0" w:line="240" w:lineRule="auto"/>
              <w:rPr>
                <w:rFonts w:asciiTheme="minorHAnsi" w:hAnsiTheme="minorHAnsi" w:cstheme="minorHAnsi"/>
                <w:sz w:val="20"/>
                <w:szCs w:val="20"/>
              </w:rPr>
            </w:pPr>
          </w:p>
        </w:tc>
        <w:tc>
          <w:tcPr>
            <w:tcW w:w="2402" w:type="dxa"/>
            <w:tcBorders>
              <w:top w:val="nil"/>
              <w:left w:val="nil"/>
              <w:bottom w:val="single" w:sz="4" w:space="0" w:color="auto"/>
              <w:right w:val="single" w:sz="8" w:space="0" w:color="auto"/>
            </w:tcBorders>
            <w:vAlign w:val="center"/>
            <w:hideMark/>
          </w:tcPr>
          <w:p w14:paraId="1DDFC521"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 xml:space="preserve">Osoba oprávněná jednat jménem či za subdodavatele: </w:t>
            </w:r>
          </w:p>
        </w:tc>
        <w:tc>
          <w:tcPr>
            <w:tcW w:w="2551" w:type="dxa"/>
            <w:tcBorders>
              <w:top w:val="nil"/>
              <w:left w:val="nil"/>
              <w:bottom w:val="single" w:sz="4" w:space="0" w:color="auto"/>
              <w:right w:val="single" w:sz="8" w:space="0" w:color="auto"/>
            </w:tcBorders>
            <w:vAlign w:val="center"/>
            <w:hideMark/>
          </w:tcPr>
          <w:p w14:paraId="2C9A52DD"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w:t>
            </w:r>
          </w:p>
        </w:tc>
        <w:tc>
          <w:tcPr>
            <w:tcW w:w="2338" w:type="dxa"/>
            <w:vMerge/>
            <w:tcBorders>
              <w:top w:val="nil"/>
              <w:left w:val="single" w:sz="8" w:space="0" w:color="auto"/>
              <w:bottom w:val="single" w:sz="8" w:space="0" w:color="000000"/>
              <w:right w:val="single" w:sz="8" w:space="0" w:color="auto"/>
            </w:tcBorders>
            <w:vAlign w:val="center"/>
            <w:hideMark/>
          </w:tcPr>
          <w:p w14:paraId="3769B3E3" w14:textId="77777777" w:rsidR="006F1A3C" w:rsidRPr="00137CE5" w:rsidRDefault="006F1A3C" w:rsidP="00EF5A60">
            <w:pPr>
              <w:spacing w:after="0" w:line="240" w:lineRule="auto"/>
              <w:rPr>
                <w:rFonts w:asciiTheme="minorHAnsi" w:hAnsiTheme="minorHAnsi" w:cstheme="minorHAnsi"/>
                <w:sz w:val="20"/>
                <w:szCs w:val="20"/>
              </w:rPr>
            </w:pPr>
          </w:p>
        </w:tc>
        <w:tc>
          <w:tcPr>
            <w:tcW w:w="1644" w:type="dxa"/>
            <w:vMerge/>
            <w:tcBorders>
              <w:top w:val="nil"/>
              <w:left w:val="single" w:sz="8" w:space="0" w:color="auto"/>
              <w:bottom w:val="single" w:sz="8" w:space="0" w:color="000000"/>
              <w:right w:val="single" w:sz="8" w:space="0" w:color="auto"/>
            </w:tcBorders>
            <w:vAlign w:val="center"/>
            <w:hideMark/>
          </w:tcPr>
          <w:p w14:paraId="6D26EFDE" w14:textId="77777777" w:rsidR="006F1A3C" w:rsidRPr="00137CE5" w:rsidRDefault="006F1A3C" w:rsidP="00EF5A60">
            <w:pPr>
              <w:spacing w:after="0" w:line="240" w:lineRule="auto"/>
              <w:rPr>
                <w:rFonts w:asciiTheme="minorHAnsi" w:hAnsiTheme="minorHAnsi" w:cstheme="minorHAnsi"/>
                <w:sz w:val="20"/>
                <w:szCs w:val="20"/>
              </w:rPr>
            </w:pPr>
          </w:p>
        </w:tc>
        <w:tc>
          <w:tcPr>
            <w:tcW w:w="1825" w:type="dxa"/>
            <w:vMerge/>
            <w:tcBorders>
              <w:top w:val="nil"/>
              <w:left w:val="single" w:sz="8" w:space="0" w:color="auto"/>
              <w:bottom w:val="single" w:sz="8" w:space="0" w:color="000000"/>
              <w:right w:val="single" w:sz="12" w:space="0" w:color="auto"/>
            </w:tcBorders>
            <w:vAlign w:val="center"/>
            <w:hideMark/>
          </w:tcPr>
          <w:p w14:paraId="09CD00C7" w14:textId="77777777" w:rsidR="006F1A3C" w:rsidRPr="00137CE5" w:rsidRDefault="006F1A3C" w:rsidP="00EF5A60">
            <w:pPr>
              <w:spacing w:after="0" w:line="240" w:lineRule="auto"/>
              <w:rPr>
                <w:rFonts w:asciiTheme="minorHAnsi" w:hAnsiTheme="minorHAnsi" w:cstheme="minorHAnsi"/>
                <w:sz w:val="20"/>
                <w:szCs w:val="20"/>
              </w:rPr>
            </w:pPr>
          </w:p>
        </w:tc>
      </w:tr>
      <w:tr w:rsidR="006F1A3C" w:rsidRPr="00137CE5" w14:paraId="503BE7B8" w14:textId="77777777" w:rsidTr="00EF5A60">
        <w:trPr>
          <w:trHeight w:val="345"/>
          <w:jc w:val="center"/>
        </w:trPr>
        <w:tc>
          <w:tcPr>
            <w:tcW w:w="328" w:type="dxa"/>
            <w:vMerge/>
            <w:tcBorders>
              <w:top w:val="nil"/>
              <w:left w:val="single" w:sz="12" w:space="0" w:color="auto"/>
              <w:bottom w:val="single" w:sz="8" w:space="0" w:color="000000"/>
              <w:right w:val="single" w:sz="8" w:space="0" w:color="auto"/>
            </w:tcBorders>
            <w:vAlign w:val="center"/>
            <w:hideMark/>
          </w:tcPr>
          <w:p w14:paraId="5369B295" w14:textId="77777777" w:rsidR="006F1A3C" w:rsidRPr="00137CE5" w:rsidRDefault="006F1A3C" w:rsidP="00EF5A60">
            <w:pPr>
              <w:spacing w:after="0" w:line="240" w:lineRule="auto"/>
              <w:rPr>
                <w:rFonts w:asciiTheme="minorHAnsi" w:hAnsiTheme="minorHAnsi" w:cstheme="minorHAnsi"/>
                <w:sz w:val="20"/>
                <w:szCs w:val="20"/>
              </w:rPr>
            </w:pPr>
          </w:p>
        </w:tc>
        <w:tc>
          <w:tcPr>
            <w:tcW w:w="2402" w:type="dxa"/>
            <w:tcBorders>
              <w:top w:val="nil"/>
              <w:left w:val="nil"/>
              <w:bottom w:val="single" w:sz="4" w:space="0" w:color="auto"/>
              <w:right w:val="single" w:sz="8" w:space="0" w:color="auto"/>
            </w:tcBorders>
            <w:noWrap/>
            <w:vAlign w:val="bottom"/>
            <w:hideMark/>
          </w:tcPr>
          <w:p w14:paraId="18F4EE4D"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Tel.:</w:t>
            </w:r>
          </w:p>
        </w:tc>
        <w:tc>
          <w:tcPr>
            <w:tcW w:w="2551" w:type="dxa"/>
            <w:tcBorders>
              <w:top w:val="nil"/>
              <w:left w:val="nil"/>
              <w:bottom w:val="single" w:sz="4" w:space="0" w:color="auto"/>
              <w:right w:val="single" w:sz="8" w:space="0" w:color="auto"/>
            </w:tcBorders>
            <w:vAlign w:val="center"/>
            <w:hideMark/>
          </w:tcPr>
          <w:p w14:paraId="0766B03B"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w:t>
            </w:r>
          </w:p>
        </w:tc>
        <w:tc>
          <w:tcPr>
            <w:tcW w:w="2338" w:type="dxa"/>
            <w:vMerge/>
            <w:tcBorders>
              <w:top w:val="nil"/>
              <w:left w:val="single" w:sz="8" w:space="0" w:color="auto"/>
              <w:bottom w:val="single" w:sz="8" w:space="0" w:color="000000"/>
              <w:right w:val="single" w:sz="8" w:space="0" w:color="auto"/>
            </w:tcBorders>
            <w:vAlign w:val="center"/>
            <w:hideMark/>
          </w:tcPr>
          <w:p w14:paraId="09837A04" w14:textId="77777777" w:rsidR="006F1A3C" w:rsidRPr="00137CE5" w:rsidRDefault="006F1A3C" w:rsidP="00EF5A60">
            <w:pPr>
              <w:spacing w:after="0" w:line="240" w:lineRule="auto"/>
              <w:rPr>
                <w:rFonts w:asciiTheme="minorHAnsi" w:hAnsiTheme="minorHAnsi" w:cstheme="minorHAnsi"/>
                <w:sz w:val="20"/>
                <w:szCs w:val="20"/>
              </w:rPr>
            </w:pPr>
          </w:p>
        </w:tc>
        <w:tc>
          <w:tcPr>
            <w:tcW w:w="1644" w:type="dxa"/>
            <w:vMerge/>
            <w:tcBorders>
              <w:top w:val="nil"/>
              <w:left w:val="single" w:sz="8" w:space="0" w:color="auto"/>
              <w:bottom w:val="single" w:sz="8" w:space="0" w:color="000000"/>
              <w:right w:val="single" w:sz="8" w:space="0" w:color="auto"/>
            </w:tcBorders>
            <w:vAlign w:val="center"/>
            <w:hideMark/>
          </w:tcPr>
          <w:p w14:paraId="13EC8FDF" w14:textId="77777777" w:rsidR="006F1A3C" w:rsidRPr="00137CE5" w:rsidRDefault="006F1A3C" w:rsidP="00EF5A60">
            <w:pPr>
              <w:spacing w:after="0" w:line="240" w:lineRule="auto"/>
              <w:rPr>
                <w:rFonts w:asciiTheme="minorHAnsi" w:hAnsiTheme="minorHAnsi" w:cstheme="minorHAnsi"/>
                <w:sz w:val="20"/>
                <w:szCs w:val="20"/>
              </w:rPr>
            </w:pPr>
          </w:p>
        </w:tc>
        <w:tc>
          <w:tcPr>
            <w:tcW w:w="1825" w:type="dxa"/>
            <w:vMerge/>
            <w:tcBorders>
              <w:top w:val="nil"/>
              <w:left w:val="single" w:sz="8" w:space="0" w:color="auto"/>
              <w:bottom w:val="single" w:sz="8" w:space="0" w:color="000000"/>
              <w:right w:val="single" w:sz="12" w:space="0" w:color="auto"/>
            </w:tcBorders>
            <w:vAlign w:val="center"/>
            <w:hideMark/>
          </w:tcPr>
          <w:p w14:paraId="75581C20" w14:textId="77777777" w:rsidR="006F1A3C" w:rsidRPr="00137CE5" w:rsidRDefault="006F1A3C" w:rsidP="00EF5A60">
            <w:pPr>
              <w:spacing w:after="0" w:line="240" w:lineRule="auto"/>
              <w:rPr>
                <w:rFonts w:asciiTheme="minorHAnsi" w:hAnsiTheme="minorHAnsi" w:cstheme="minorHAnsi"/>
                <w:sz w:val="20"/>
                <w:szCs w:val="20"/>
              </w:rPr>
            </w:pPr>
          </w:p>
        </w:tc>
      </w:tr>
      <w:tr w:rsidR="006F1A3C" w:rsidRPr="00137CE5" w14:paraId="442E9333" w14:textId="77777777" w:rsidTr="00EF5A60">
        <w:trPr>
          <w:trHeight w:val="345"/>
          <w:jc w:val="center"/>
        </w:trPr>
        <w:tc>
          <w:tcPr>
            <w:tcW w:w="328" w:type="dxa"/>
            <w:vMerge/>
            <w:tcBorders>
              <w:top w:val="nil"/>
              <w:left w:val="single" w:sz="12" w:space="0" w:color="auto"/>
              <w:bottom w:val="single" w:sz="8" w:space="0" w:color="000000"/>
              <w:right w:val="single" w:sz="8" w:space="0" w:color="auto"/>
            </w:tcBorders>
            <w:vAlign w:val="center"/>
            <w:hideMark/>
          </w:tcPr>
          <w:p w14:paraId="25354D7F" w14:textId="77777777" w:rsidR="006F1A3C" w:rsidRPr="00137CE5" w:rsidRDefault="006F1A3C" w:rsidP="00EF5A60">
            <w:pPr>
              <w:spacing w:after="0" w:line="240" w:lineRule="auto"/>
              <w:rPr>
                <w:rFonts w:asciiTheme="minorHAnsi" w:hAnsiTheme="minorHAnsi" w:cstheme="minorHAnsi"/>
                <w:sz w:val="20"/>
                <w:szCs w:val="20"/>
              </w:rPr>
            </w:pPr>
          </w:p>
        </w:tc>
        <w:tc>
          <w:tcPr>
            <w:tcW w:w="2402" w:type="dxa"/>
            <w:tcBorders>
              <w:top w:val="nil"/>
              <w:left w:val="nil"/>
              <w:bottom w:val="single" w:sz="8" w:space="0" w:color="auto"/>
              <w:right w:val="single" w:sz="8" w:space="0" w:color="auto"/>
            </w:tcBorders>
            <w:noWrap/>
            <w:vAlign w:val="bottom"/>
            <w:hideMark/>
          </w:tcPr>
          <w:p w14:paraId="08EAB7D7"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E-mail:</w:t>
            </w:r>
          </w:p>
        </w:tc>
        <w:tc>
          <w:tcPr>
            <w:tcW w:w="2551" w:type="dxa"/>
            <w:tcBorders>
              <w:top w:val="nil"/>
              <w:left w:val="nil"/>
              <w:bottom w:val="single" w:sz="8" w:space="0" w:color="auto"/>
              <w:right w:val="single" w:sz="8" w:space="0" w:color="auto"/>
            </w:tcBorders>
            <w:vAlign w:val="center"/>
            <w:hideMark/>
          </w:tcPr>
          <w:p w14:paraId="2F9B5726"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w:t>
            </w:r>
          </w:p>
        </w:tc>
        <w:tc>
          <w:tcPr>
            <w:tcW w:w="2338" w:type="dxa"/>
            <w:vMerge/>
            <w:tcBorders>
              <w:top w:val="nil"/>
              <w:left w:val="single" w:sz="8" w:space="0" w:color="auto"/>
              <w:bottom w:val="single" w:sz="8" w:space="0" w:color="000000"/>
              <w:right w:val="single" w:sz="8" w:space="0" w:color="auto"/>
            </w:tcBorders>
            <w:vAlign w:val="center"/>
            <w:hideMark/>
          </w:tcPr>
          <w:p w14:paraId="756B0E70" w14:textId="77777777" w:rsidR="006F1A3C" w:rsidRPr="00137CE5" w:rsidRDefault="006F1A3C" w:rsidP="00EF5A60">
            <w:pPr>
              <w:spacing w:after="0" w:line="240" w:lineRule="auto"/>
              <w:rPr>
                <w:rFonts w:asciiTheme="minorHAnsi" w:hAnsiTheme="minorHAnsi" w:cstheme="minorHAnsi"/>
                <w:sz w:val="20"/>
                <w:szCs w:val="20"/>
              </w:rPr>
            </w:pPr>
          </w:p>
        </w:tc>
        <w:tc>
          <w:tcPr>
            <w:tcW w:w="1644" w:type="dxa"/>
            <w:vMerge/>
            <w:tcBorders>
              <w:top w:val="nil"/>
              <w:left w:val="single" w:sz="8" w:space="0" w:color="auto"/>
              <w:bottom w:val="single" w:sz="8" w:space="0" w:color="000000"/>
              <w:right w:val="single" w:sz="8" w:space="0" w:color="auto"/>
            </w:tcBorders>
            <w:vAlign w:val="center"/>
            <w:hideMark/>
          </w:tcPr>
          <w:p w14:paraId="2715E363" w14:textId="77777777" w:rsidR="006F1A3C" w:rsidRPr="00137CE5" w:rsidRDefault="006F1A3C" w:rsidP="00EF5A60">
            <w:pPr>
              <w:spacing w:after="0" w:line="240" w:lineRule="auto"/>
              <w:rPr>
                <w:rFonts w:asciiTheme="minorHAnsi" w:hAnsiTheme="minorHAnsi" w:cstheme="minorHAnsi"/>
                <w:sz w:val="20"/>
                <w:szCs w:val="20"/>
              </w:rPr>
            </w:pPr>
          </w:p>
        </w:tc>
        <w:tc>
          <w:tcPr>
            <w:tcW w:w="1825" w:type="dxa"/>
            <w:vMerge/>
            <w:tcBorders>
              <w:top w:val="nil"/>
              <w:left w:val="single" w:sz="8" w:space="0" w:color="auto"/>
              <w:bottom w:val="single" w:sz="8" w:space="0" w:color="000000"/>
              <w:right w:val="single" w:sz="12" w:space="0" w:color="auto"/>
            </w:tcBorders>
            <w:vAlign w:val="center"/>
            <w:hideMark/>
          </w:tcPr>
          <w:p w14:paraId="0DC11AD2" w14:textId="77777777" w:rsidR="006F1A3C" w:rsidRPr="00137CE5" w:rsidRDefault="006F1A3C" w:rsidP="00EF5A60">
            <w:pPr>
              <w:spacing w:after="0" w:line="240" w:lineRule="auto"/>
              <w:rPr>
                <w:rFonts w:asciiTheme="minorHAnsi" w:hAnsiTheme="minorHAnsi" w:cstheme="minorHAnsi"/>
                <w:sz w:val="20"/>
                <w:szCs w:val="20"/>
              </w:rPr>
            </w:pPr>
          </w:p>
        </w:tc>
      </w:tr>
      <w:tr w:rsidR="006F1A3C" w:rsidRPr="00137CE5" w14:paraId="7DDB43D6" w14:textId="77777777" w:rsidTr="00EF5A60">
        <w:trPr>
          <w:trHeight w:val="270"/>
          <w:jc w:val="center"/>
        </w:trPr>
        <w:tc>
          <w:tcPr>
            <w:tcW w:w="9263" w:type="dxa"/>
            <w:gridSpan w:val="5"/>
            <w:tcBorders>
              <w:top w:val="single" w:sz="8" w:space="0" w:color="auto"/>
              <w:left w:val="single" w:sz="12" w:space="0" w:color="auto"/>
              <w:bottom w:val="nil"/>
              <w:right w:val="single" w:sz="8" w:space="0" w:color="000000"/>
            </w:tcBorders>
            <w:noWrap/>
            <w:hideMark/>
          </w:tcPr>
          <w:p w14:paraId="49D1EC1C"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 </w:t>
            </w:r>
          </w:p>
        </w:tc>
        <w:tc>
          <w:tcPr>
            <w:tcW w:w="1825" w:type="dxa"/>
            <w:tcBorders>
              <w:top w:val="nil"/>
              <w:left w:val="nil"/>
              <w:bottom w:val="nil"/>
              <w:right w:val="single" w:sz="12" w:space="0" w:color="auto"/>
            </w:tcBorders>
            <w:noWrap/>
            <w:vAlign w:val="bottom"/>
            <w:hideMark/>
          </w:tcPr>
          <w:p w14:paraId="155BCD2F" w14:textId="77777777" w:rsidR="006F1A3C" w:rsidRPr="00137CE5" w:rsidRDefault="006F1A3C" w:rsidP="00EF5A60">
            <w:pPr>
              <w:spacing w:after="0" w:line="240" w:lineRule="auto"/>
              <w:rPr>
                <w:rFonts w:asciiTheme="minorHAnsi" w:hAnsiTheme="minorHAnsi" w:cstheme="minorHAnsi"/>
                <w:sz w:val="20"/>
                <w:szCs w:val="20"/>
              </w:rPr>
            </w:pPr>
          </w:p>
        </w:tc>
      </w:tr>
      <w:tr w:rsidR="006F1A3C" w:rsidRPr="00137CE5" w14:paraId="55678C2C" w14:textId="77777777" w:rsidTr="00EF5A60">
        <w:trPr>
          <w:trHeight w:val="525"/>
          <w:jc w:val="center"/>
        </w:trPr>
        <w:tc>
          <w:tcPr>
            <w:tcW w:w="328" w:type="dxa"/>
            <w:vMerge w:val="restart"/>
            <w:tcBorders>
              <w:top w:val="single" w:sz="8" w:space="0" w:color="auto"/>
              <w:left w:val="single" w:sz="12" w:space="0" w:color="auto"/>
              <w:bottom w:val="single" w:sz="4" w:space="0" w:color="auto"/>
              <w:right w:val="single" w:sz="8" w:space="0" w:color="auto"/>
            </w:tcBorders>
            <w:noWrap/>
            <w:hideMark/>
          </w:tcPr>
          <w:p w14:paraId="5FC658AF"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2.</w:t>
            </w:r>
          </w:p>
        </w:tc>
        <w:tc>
          <w:tcPr>
            <w:tcW w:w="2402" w:type="dxa"/>
            <w:tcBorders>
              <w:top w:val="single" w:sz="8" w:space="0" w:color="auto"/>
              <w:left w:val="nil"/>
              <w:bottom w:val="single" w:sz="4" w:space="0" w:color="auto"/>
              <w:right w:val="single" w:sz="8" w:space="0" w:color="auto"/>
            </w:tcBorders>
            <w:vAlign w:val="bottom"/>
            <w:hideMark/>
          </w:tcPr>
          <w:p w14:paraId="574519CC"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 xml:space="preserve">Obchodní firma nebo název / Obchodní firma nebo jméno a příjmení: </w:t>
            </w:r>
          </w:p>
        </w:tc>
        <w:tc>
          <w:tcPr>
            <w:tcW w:w="2551" w:type="dxa"/>
            <w:tcBorders>
              <w:top w:val="single" w:sz="8" w:space="0" w:color="auto"/>
              <w:left w:val="nil"/>
              <w:bottom w:val="single" w:sz="4" w:space="0" w:color="auto"/>
              <w:right w:val="single" w:sz="8" w:space="0" w:color="auto"/>
            </w:tcBorders>
            <w:vAlign w:val="center"/>
            <w:hideMark/>
          </w:tcPr>
          <w:p w14:paraId="10FB9A5A"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w:t>
            </w:r>
          </w:p>
        </w:tc>
        <w:tc>
          <w:tcPr>
            <w:tcW w:w="2338" w:type="dxa"/>
            <w:vMerge w:val="restart"/>
            <w:tcBorders>
              <w:top w:val="single" w:sz="8" w:space="0" w:color="auto"/>
              <w:left w:val="single" w:sz="8" w:space="0" w:color="auto"/>
              <w:bottom w:val="single" w:sz="8" w:space="0" w:color="000000"/>
              <w:right w:val="single" w:sz="8" w:space="0" w:color="auto"/>
            </w:tcBorders>
            <w:vAlign w:val="center"/>
            <w:hideMark/>
          </w:tcPr>
          <w:p w14:paraId="1F5D301C"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   ………………</w:t>
            </w:r>
          </w:p>
        </w:tc>
        <w:tc>
          <w:tcPr>
            <w:tcW w:w="1644" w:type="dxa"/>
            <w:vMerge w:val="restart"/>
            <w:tcBorders>
              <w:top w:val="single" w:sz="8" w:space="0" w:color="auto"/>
              <w:left w:val="single" w:sz="8" w:space="0" w:color="auto"/>
              <w:bottom w:val="single" w:sz="8" w:space="0" w:color="000000"/>
              <w:right w:val="single" w:sz="8" w:space="0" w:color="auto"/>
            </w:tcBorders>
            <w:noWrap/>
            <w:vAlign w:val="center"/>
            <w:hideMark/>
          </w:tcPr>
          <w:p w14:paraId="550B6B9A"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w:t>
            </w:r>
          </w:p>
        </w:tc>
        <w:tc>
          <w:tcPr>
            <w:tcW w:w="1825" w:type="dxa"/>
            <w:vMerge w:val="restart"/>
            <w:tcBorders>
              <w:top w:val="single" w:sz="8" w:space="0" w:color="auto"/>
              <w:left w:val="single" w:sz="8" w:space="0" w:color="auto"/>
              <w:bottom w:val="single" w:sz="8" w:space="0" w:color="000000"/>
              <w:right w:val="single" w:sz="12" w:space="0" w:color="auto"/>
            </w:tcBorders>
            <w:noWrap/>
            <w:vAlign w:val="center"/>
            <w:hideMark/>
          </w:tcPr>
          <w:p w14:paraId="322BCD16"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  ………………</w:t>
            </w:r>
          </w:p>
        </w:tc>
      </w:tr>
      <w:tr w:rsidR="006F1A3C" w:rsidRPr="00137CE5" w14:paraId="5350AD0C" w14:textId="77777777" w:rsidTr="00EF5A60">
        <w:trPr>
          <w:trHeight w:val="525"/>
          <w:jc w:val="center"/>
        </w:trPr>
        <w:tc>
          <w:tcPr>
            <w:tcW w:w="328" w:type="dxa"/>
            <w:vMerge/>
            <w:tcBorders>
              <w:top w:val="single" w:sz="8" w:space="0" w:color="auto"/>
              <w:left w:val="single" w:sz="12" w:space="0" w:color="auto"/>
              <w:bottom w:val="single" w:sz="4" w:space="0" w:color="auto"/>
              <w:right w:val="single" w:sz="8" w:space="0" w:color="auto"/>
            </w:tcBorders>
            <w:vAlign w:val="center"/>
            <w:hideMark/>
          </w:tcPr>
          <w:p w14:paraId="00796342" w14:textId="77777777" w:rsidR="006F1A3C" w:rsidRPr="00137CE5" w:rsidRDefault="006F1A3C" w:rsidP="00EF5A60">
            <w:pPr>
              <w:spacing w:after="0" w:line="240" w:lineRule="auto"/>
              <w:rPr>
                <w:rFonts w:asciiTheme="minorHAnsi" w:hAnsiTheme="minorHAnsi" w:cstheme="minorHAnsi"/>
                <w:sz w:val="20"/>
                <w:szCs w:val="20"/>
              </w:rPr>
            </w:pPr>
          </w:p>
        </w:tc>
        <w:tc>
          <w:tcPr>
            <w:tcW w:w="2402" w:type="dxa"/>
            <w:tcBorders>
              <w:top w:val="nil"/>
              <w:left w:val="nil"/>
              <w:bottom w:val="single" w:sz="4" w:space="0" w:color="auto"/>
              <w:right w:val="single" w:sz="8" w:space="0" w:color="auto"/>
            </w:tcBorders>
            <w:vAlign w:val="bottom"/>
            <w:hideMark/>
          </w:tcPr>
          <w:p w14:paraId="4BE18456"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 xml:space="preserve">Sídlo / Místo podnikání, popř. místo trvalého pobytu: </w:t>
            </w:r>
          </w:p>
        </w:tc>
        <w:tc>
          <w:tcPr>
            <w:tcW w:w="2551" w:type="dxa"/>
            <w:tcBorders>
              <w:top w:val="nil"/>
              <w:left w:val="nil"/>
              <w:bottom w:val="single" w:sz="4" w:space="0" w:color="auto"/>
              <w:right w:val="single" w:sz="8" w:space="0" w:color="auto"/>
            </w:tcBorders>
            <w:vAlign w:val="center"/>
            <w:hideMark/>
          </w:tcPr>
          <w:p w14:paraId="259EBB46"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w:t>
            </w:r>
          </w:p>
        </w:tc>
        <w:tc>
          <w:tcPr>
            <w:tcW w:w="2338" w:type="dxa"/>
            <w:vMerge/>
            <w:tcBorders>
              <w:top w:val="single" w:sz="8" w:space="0" w:color="auto"/>
              <w:left w:val="single" w:sz="8" w:space="0" w:color="auto"/>
              <w:bottom w:val="single" w:sz="8" w:space="0" w:color="000000"/>
              <w:right w:val="single" w:sz="8" w:space="0" w:color="auto"/>
            </w:tcBorders>
            <w:vAlign w:val="center"/>
            <w:hideMark/>
          </w:tcPr>
          <w:p w14:paraId="55833E2D" w14:textId="77777777" w:rsidR="006F1A3C" w:rsidRPr="00137CE5" w:rsidRDefault="006F1A3C" w:rsidP="00EF5A60">
            <w:pPr>
              <w:spacing w:after="0" w:line="240" w:lineRule="auto"/>
              <w:rPr>
                <w:rFonts w:asciiTheme="minorHAnsi" w:hAnsiTheme="minorHAnsi" w:cstheme="minorHAnsi"/>
                <w:sz w:val="20"/>
                <w:szCs w:val="20"/>
              </w:rPr>
            </w:pPr>
          </w:p>
        </w:tc>
        <w:tc>
          <w:tcPr>
            <w:tcW w:w="1644" w:type="dxa"/>
            <w:vMerge/>
            <w:tcBorders>
              <w:top w:val="single" w:sz="8" w:space="0" w:color="auto"/>
              <w:left w:val="single" w:sz="8" w:space="0" w:color="auto"/>
              <w:bottom w:val="single" w:sz="8" w:space="0" w:color="000000"/>
              <w:right w:val="single" w:sz="8" w:space="0" w:color="auto"/>
            </w:tcBorders>
            <w:vAlign w:val="center"/>
            <w:hideMark/>
          </w:tcPr>
          <w:p w14:paraId="26F524B5" w14:textId="77777777" w:rsidR="006F1A3C" w:rsidRPr="00137CE5" w:rsidRDefault="006F1A3C" w:rsidP="00EF5A60">
            <w:pPr>
              <w:spacing w:after="0" w:line="240" w:lineRule="auto"/>
              <w:rPr>
                <w:rFonts w:asciiTheme="minorHAnsi" w:hAnsiTheme="minorHAnsi" w:cstheme="minorHAnsi"/>
                <w:sz w:val="20"/>
                <w:szCs w:val="20"/>
              </w:rPr>
            </w:pPr>
          </w:p>
        </w:tc>
        <w:tc>
          <w:tcPr>
            <w:tcW w:w="1825" w:type="dxa"/>
            <w:vMerge/>
            <w:tcBorders>
              <w:top w:val="single" w:sz="8" w:space="0" w:color="auto"/>
              <w:left w:val="single" w:sz="8" w:space="0" w:color="auto"/>
              <w:bottom w:val="single" w:sz="8" w:space="0" w:color="000000"/>
              <w:right w:val="single" w:sz="12" w:space="0" w:color="auto"/>
            </w:tcBorders>
            <w:vAlign w:val="center"/>
            <w:hideMark/>
          </w:tcPr>
          <w:p w14:paraId="258DFDDC" w14:textId="77777777" w:rsidR="006F1A3C" w:rsidRPr="00137CE5" w:rsidRDefault="006F1A3C" w:rsidP="00EF5A60">
            <w:pPr>
              <w:spacing w:after="0" w:line="240" w:lineRule="auto"/>
              <w:rPr>
                <w:rFonts w:asciiTheme="minorHAnsi" w:hAnsiTheme="minorHAnsi" w:cstheme="minorHAnsi"/>
                <w:sz w:val="20"/>
                <w:szCs w:val="20"/>
              </w:rPr>
            </w:pPr>
          </w:p>
        </w:tc>
      </w:tr>
      <w:tr w:rsidR="006F1A3C" w:rsidRPr="00137CE5" w14:paraId="0D7D0FA1" w14:textId="77777777" w:rsidTr="00EF5A60">
        <w:trPr>
          <w:trHeight w:val="345"/>
          <w:jc w:val="center"/>
        </w:trPr>
        <w:tc>
          <w:tcPr>
            <w:tcW w:w="328" w:type="dxa"/>
            <w:vMerge/>
            <w:tcBorders>
              <w:top w:val="single" w:sz="8" w:space="0" w:color="auto"/>
              <w:left w:val="single" w:sz="12" w:space="0" w:color="auto"/>
              <w:bottom w:val="single" w:sz="4" w:space="0" w:color="auto"/>
              <w:right w:val="single" w:sz="8" w:space="0" w:color="auto"/>
            </w:tcBorders>
            <w:vAlign w:val="center"/>
            <w:hideMark/>
          </w:tcPr>
          <w:p w14:paraId="590B942D" w14:textId="77777777" w:rsidR="006F1A3C" w:rsidRPr="00137CE5" w:rsidRDefault="006F1A3C" w:rsidP="00EF5A60">
            <w:pPr>
              <w:spacing w:after="0" w:line="240" w:lineRule="auto"/>
              <w:rPr>
                <w:rFonts w:asciiTheme="minorHAnsi" w:hAnsiTheme="minorHAnsi" w:cstheme="minorHAnsi"/>
                <w:sz w:val="20"/>
                <w:szCs w:val="20"/>
              </w:rPr>
            </w:pPr>
          </w:p>
        </w:tc>
        <w:tc>
          <w:tcPr>
            <w:tcW w:w="2402" w:type="dxa"/>
            <w:tcBorders>
              <w:top w:val="nil"/>
              <w:left w:val="nil"/>
              <w:bottom w:val="single" w:sz="4" w:space="0" w:color="auto"/>
              <w:right w:val="single" w:sz="8" w:space="0" w:color="auto"/>
            </w:tcBorders>
            <w:vAlign w:val="bottom"/>
            <w:hideMark/>
          </w:tcPr>
          <w:p w14:paraId="2C4074FD"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 xml:space="preserve">IČ:  </w:t>
            </w:r>
          </w:p>
        </w:tc>
        <w:tc>
          <w:tcPr>
            <w:tcW w:w="2551" w:type="dxa"/>
            <w:tcBorders>
              <w:top w:val="nil"/>
              <w:left w:val="nil"/>
              <w:bottom w:val="single" w:sz="4" w:space="0" w:color="auto"/>
              <w:right w:val="single" w:sz="8" w:space="0" w:color="auto"/>
            </w:tcBorders>
            <w:vAlign w:val="center"/>
            <w:hideMark/>
          </w:tcPr>
          <w:p w14:paraId="3FD4E44E"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w:t>
            </w:r>
          </w:p>
        </w:tc>
        <w:tc>
          <w:tcPr>
            <w:tcW w:w="2338" w:type="dxa"/>
            <w:vMerge/>
            <w:tcBorders>
              <w:top w:val="single" w:sz="8" w:space="0" w:color="auto"/>
              <w:left w:val="single" w:sz="8" w:space="0" w:color="auto"/>
              <w:bottom w:val="single" w:sz="8" w:space="0" w:color="000000"/>
              <w:right w:val="single" w:sz="8" w:space="0" w:color="auto"/>
            </w:tcBorders>
            <w:vAlign w:val="center"/>
            <w:hideMark/>
          </w:tcPr>
          <w:p w14:paraId="6547485E" w14:textId="77777777" w:rsidR="006F1A3C" w:rsidRPr="00137CE5" w:rsidRDefault="006F1A3C" w:rsidP="00EF5A60">
            <w:pPr>
              <w:spacing w:after="0" w:line="240" w:lineRule="auto"/>
              <w:rPr>
                <w:rFonts w:asciiTheme="minorHAnsi" w:hAnsiTheme="minorHAnsi" w:cstheme="minorHAnsi"/>
                <w:sz w:val="20"/>
                <w:szCs w:val="20"/>
              </w:rPr>
            </w:pPr>
          </w:p>
        </w:tc>
        <w:tc>
          <w:tcPr>
            <w:tcW w:w="1644" w:type="dxa"/>
            <w:vMerge/>
            <w:tcBorders>
              <w:top w:val="single" w:sz="8" w:space="0" w:color="auto"/>
              <w:left w:val="single" w:sz="8" w:space="0" w:color="auto"/>
              <w:bottom w:val="single" w:sz="8" w:space="0" w:color="000000"/>
              <w:right w:val="single" w:sz="8" w:space="0" w:color="auto"/>
            </w:tcBorders>
            <w:vAlign w:val="center"/>
            <w:hideMark/>
          </w:tcPr>
          <w:p w14:paraId="7AB03BA6" w14:textId="77777777" w:rsidR="006F1A3C" w:rsidRPr="00137CE5" w:rsidRDefault="006F1A3C" w:rsidP="00EF5A60">
            <w:pPr>
              <w:spacing w:after="0" w:line="240" w:lineRule="auto"/>
              <w:rPr>
                <w:rFonts w:asciiTheme="minorHAnsi" w:hAnsiTheme="minorHAnsi" w:cstheme="minorHAnsi"/>
                <w:sz w:val="20"/>
                <w:szCs w:val="20"/>
              </w:rPr>
            </w:pPr>
          </w:p>
        </w:tc>
        <w:tc>
          <w:tcPr>
            <w:tcW w:w="1825" w:type="dxa"/>
            <w:vMerge/>
            <w:tcBorders>
              <w:top w:val="single" w:sz="8" w:space="0" w:color="auto"/>
              <w:left w:val="single" w:sz="8" w:space="0" w:color="auto"/>
              <w:bottom w:val="single" w:sz="8" w:space="0" w:color="000000"/>
              <w:right w:val="single" w:sz="12" w:space="0" w:color="auto"/>
            </w:tcBorders>
            <w:vAlign w:val="center"/>
            <w:hideMark/>
          </w:tcPr>
          <w:p w14:paraId="55ED5906" w14:textId="77777777" w:rsidR="006F1A3C" w:rsidRPr="00137CE5" w:rsidRDefault="006F1A3C" w:rsidP="00EF5A60">
            <w:pPr>
              <w:spacing w:after="0" w:line="240" w:lineRule="auto"/>
              <w:rPr>
                <w:rFonts w:asciiTheme="minorHAnsi" w:hAnsiTheme="minorHAnsi" w:cstheme="minorHAnsi"/>
                <w:sz w:val="20"/>
                <w:szCs w:val="20"/>
              </w:rPr>
            </w:pPr>
          </w:p>
        </w:tc>
      </w:tr>
      <w:tr w:rsidR="006F1A3C" w:rsidRPr="00137CE5" w14:paraId="300D393F" w14:textId="77777777" w:rsidTr="00EF5A60">
        <w:trPr>
          <w:trHeight w:val="345"/>
          <w:jc w:val="center"/>
        </w:trPr>
        <w:tc>
          <w:tcPr>
            <w:tcW w:w="328" w:type="dxa"/>
            <w:vMerge/>
            <w:tcBorders>
              <w:top w:val="single" w:sz="8" w:space="0" w:color="auto"/>
              <w:left w:val="single" w:sz="12" w:space="0" w:color="auto"/>
              <w:bottom w:val="single" w:sz="4" w:space="0" w:color="auto"/>
              <w:right w:val="single" w:sz="8" w:space="0" w:color="auto"/>
            </w:tcBorders>
            <w:vAlign w:val="center"/>
            <w:hideMark/>
          </w:tcPr>
          <w:p w14:paraId="11CD3BCE" w14:textId="77777777" w:rsidR="006F1A3C" w:rsidRPr="00137CE5" w:rsidRDefault="006F1A3C" w:rsidP="00EF5A60">
            <w:pPr>
              <w:spacing w:after="0" w:line="240" w:lineRule="auto"/>
              <w:rPr>
                <w:rFonts w:asciiTheme="minorHAnsi" w:hAnsiTheme="minorHAnsi" w:cstheme="minorHAnsi"/>
                <w:sz w:val="20"/>
                <w:szCs w:val="20"/>
              </w:rPr>
            </w:pPr>
          </w:p>
        </w:tc>
        <w:tc>
          <w:tcPr>
            <w:tcW w:w="2402" w:type="dxa"/>
            <w:tcBorders>
              <w:top w:val="nil"/>
              <w:left w:val="nil"/>
              <w:bottom w:val="single" w:sz="4" w:space="0" w:color="auto"/>
              <w:right w:val="single" w:sz="8" w:space="0" w:color="auto"/>
            </w:tcBorders>
            <w:vAlign w:val="center"/>
            <w:hideMark/>
          </w:tcPr>
          <w:p w14:paraId="097BF6AD"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 xml:space="preserve">Osoba oprávněná jednat jménem či za subdodavatele: </w:t>
            </w:r>
          </w:p>
        </w:tc>
        <w:tc>
          <w:tcPr>
            <w:tcW w:w="2551" w:type="dxa"/>
            <w:tcBorders>
              <w:top w:val="nil"/>
              <w:left w:val="nil"/>
              <w:bottom w:val="single" w:sz="4" w:space="0" w:color="auto"/>
              <w:right w:val="single" w:sz="8" w:space="0" w:color="auto"/>
            </w:tcBorders>
            <w:vAlign w:val="center"/>
            <w:hideMark/>
          </w:tcPr>
          <w:p w14:paraId="73B2FE19"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w:t>
            </w:r>
          </w:p>
        </w:tc>
        <w:tc>
          <w:tcPr>
            <w:tcW w:w="2338" w:type="dxa"/>
            <w:vMerge/>
            <w:tcBorders>
              <w:top w:val="single" w:sz="8" w:space="0" w:color="auto"/>
              <w:left w:val="single" w:sz="8" w:space="0" w:color="auto"/>
              <w:bottom w:val="single" w:sz="8" w:space="0" w:color="000000"/>
              <w:right w:val="single" w:sz="8" w:space="0" w:color="auto"/>
            </w:tcBorders>
            <w:vAlign w:val="center"/>
            <w:hideMark/>
          </w:tcPr>
          <w:p w14:paraId="34CAE837" w14:textId="77777777" w:rsidR="006F1A3C" w:rsidRPr="00137CE5" w:rsidRDefault="006F1A3C" w:rsidP="00EF5A60">
            <w:pPr>
              <w:spacing w:after="0" w:line="240" w:lineRule="auto"/>
              <w:rPr>
                <w:rFonts w:asciiTheme="minorHAnsi" w:hAnsiTheme="minorHAnsi" w:cstheme="minorHAnsi"/>
                <w:sz w:val="20"/>
                <w:szCs w:val="20"/>
              </w:rPr>
            </w:pPr>
          </w:p>
        </w:tc>
        <w:tc>
          <w:tcPr>
            <w:tcW w:w="1644" w:type="dxa"/>
            <w:vMerge/>
            <w:tcBorders>
              <w:top w:val="single" w:sz="8" w:space="0" w:color="auto"/>
              <w:left w:val="single" w:sz="8" w:space="0" w:color="auto"/>
              <w:bottom w:val="single" w:sz="8" w:space="0" w:color="000000"/>
              <w:right w:val="single" w:sz="8" w:space="0" w:color="auto"/>
            </w:tcBorders>
            <w:vAlign w:val="center"/>
            <w:hideMark/>
          </w:tcPr>
          <w:p w14:paraId="673B4571" w14:textId="77777777" w:rsidR="006F1A3C" w:rsidRPr="00137CE5" w:rsidRDefault="006F1A3C" w:rsidP="00EF5A60">
            <w:pPr>
              <w:spacing w:after="0" w:line="240" w:lineRule="auto"/>
              <w:rPr>
                <w:rFonts w:asciiTheme="minorHAnsi" w:hAnsiTheme="minorHAnsi" w:cstheme="minorHAnsi"/>
                <w:sz w:val="20"/>
                <w:szCs w:val="20"/>
              </w:rPr>
            </w:pPr>
          </w:p>
        </w:tc>
        <w:tc>
          <w:tcPr>
            <w:tcW w:w="1825" w:type="dxa"/>
            <w:vMerge/>
            <w:tcBorders>
              <w:top w:val="single" w:sz="8" w:space="0" w:color="auto"/>
              <w:left w:val="single" w:sz="8" w:space="0" w:color="auto"/>
              <w:bottom w:val="single" w:sz="8" w:space="0" w:color="000000"/>
              <w:right w:val="single" w:sz="12" w:space="0" w:color="auto"/>
            </w:tcBorders>
            <w:vAlign w:val="center"/>
            <w:hideMark/>
          </w:tcPr>
          <w:p w14:paraId="67E3FA7B" w14:textId="77777777" w:rsidR="006F1A3C" w:rsidRPr="00137CE5" w:rsidRDefault="006F1A3C" w:rsidP="00EF5A60">
            <w:pPr>
              <w:spacing w:after="0" w:line="240" w:lineRule="auto"/>
              <w:rPr>
                <w:rFonts w:asciiTheme="minorHAnsi" w:hAnsiTheme="minorHAnsi" w:cstheme="minorHAnsi"/>
                <w:sz w:val="20"/>
                <w:szCs w:val="20"/>
              </w:rPr>
            </w:pPr>
          </w:p>
        </w:tc>
      </w:tr>
      <w:tr w:rsidR="006F1A3C" w:rsidRPr="00137CE5" w14:paraId="349410C3" w14:textId="77777777" w:rsidTr="00EF5A60">
        <w:trPr>
          <w:trHeight w:val="345"/>
          <w:jc w:val="center"/>
        </w:trPr>
        <w:tc>
          <w:tcPr>
            <w:tcW w:w="328" w:type="dxa"/>
            <w:vMerge/>
            <w:tcBorders>
              <w:top w:val="single" w:sz="8" w:space="0" w:color="auto"/>
              <w:left w:val="single" w:sz="12" w:space="0" w:color="auto"/>
              <w:bottom w:val="single" w:sz="4" w:space="0" w:color="auto"/>
              <w:right w:val="single" w:sz="8" w:space="0" w:color="auto"/>
            </w:tcBorders>
            <w:vAlign w:val="center"/>
            <w:hideMark/>
          </w:tcPr>
          <w:p w14:paraId="0659E355" w14:textId="77777777" w:rsidR="006F1A3C" w:rsidRPr="00137CE5" w:rsidRDefault="006F1A3C" w:rsidP="00EF5A60">
            <w:pPr>
              <w:spacing w:after="0" w:line="240" w:lineRule="auto"/>
              <w:rPr>
                <w:rFonts w:asciiTheme="minorHAnsi" w:hAnsiTheme="minorHAnsi" w:cstheme="minorHAnsi"/>
                <w:sz w:val="20"/>
                <w:szCs w:val="20"/>
              </w:rPr>
            </w:pPr>
          </w:p>
        </w:tc>
        <w:tc>
          <w:tcPr>
            <w:tcW w:w="2402" w:type="dxa"/>
            <w:tcBorders>
              <w:top w:val="nil"/>
              <w:left w:val="nil"/>
              <w:bottom w:val="single" w:sz="4" w:space="0" w:color="auto"/>
              <w:right w:val="single" w:sz="8" w:space="0" w:color="auto"/>
            </w:tcBorders>
            <w:noWrap/>
            <w:vAlign w:val="bottom"/>
            <w:hideMark/>
          </w:tcPr>
          <w:p w14:paraId="4172E542"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Tel.:</w:t>
            </w:r>
          </w:p>
        </w:tc>
        <w:tc>
          <w:tcPr>
            <w:tcW w:w="2551" w:type="dxa"/>
            <w:tcBorders>
              <w:top w:val="nil"/>
              <w:left w:val="nil"/>
              <w:bottom w:val="single" w:sz="4" w:space="0" w:color="auto"/>
              <w:right w:val="single" w:sz="8" w:space="0" w:color="auto"/>
            </w:tcBorders>
            <w:vAlign w:val="center"/>
            <w:hideMark/>
          </w:tcPr>
          <w:p w14:paraId="6FD1E359"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w:t>
            </w:r>
          </w:p>
        </w:tc>
        <w:tc>
          <w:tcPr>
            <w:tcW w:w="2338" w:type="dxa"/>
            <w:vMerge/>
            <w:tcBorders>
              <w:top w:val="single" w:sz="8" w:space="0" w:color="auto"/>
              <w:left w:val="single" w:sz="8" w:space="0" w:color="auto"/>
              <w:bottom w:val="single" w:sz="8" w:space="0" w:color="000000"/>
              <w:right w:val="single" w:sz="8" w:space="0" w:color="auto"/>
            </w:tcBorders>
            <w:vAlign w:val="center"/>
            <w:hideMark/>
          </w:tcPr>
          <w:p w14:paraId="620BCD62" w14:textId="77777777" w:rsidR="006F1A3C" w:rsidRPr="00137CE5" w:rsidRDefault="006F1A3C" w:rsidP="00EF5A60">
            <w:pPr>
              <w:spacing w:after="0" w:line="240" w:lineRule="auto"/>
              <w:rPr>
                <w:rFonts w:asciiTheme="minorHAnsi" w:hAnsiTheme="minorHAnsi" w:cstheme="minorHAnsi"/>
                <w:sz w:val="20"/>
                <w:szCs w:val="20"/>
              </w:rPr>
            </w:pPr>
          </w:p>
        </w:tc>
        <w:tc>
          <w:tcPr>
            <w:tcW w:w="1644" w:type="dxa"/>
            <w:vMerge/>
            <w:tcBorders>
              <w:top w:val="single" w:sz="8" w:space="0" w:color="auto"/>
              <w:left w:val="single" w:sz="8" w:space="0" w:color="auto"/>
              <w:bottom w:val="single" w:sz="8" w:space="0" w:color="000000"/>
              <w:right w:val="single" w:sz="8" w:space="0" w:color="auto"/>
            </w:tcBorders>
            <w:vAlign w:val="center"/>
            <w:hideMark/>
          </w:tcPr>
          <w:p w14:paraId="79D312C6" w14:textId="77777777" w:rsidR="006F1A3C" w:rsidRPr="00137CE5" w:rsidRDefault="006F1A3C" w:rsidP="00EF5A60">
            <w:pPr>
              <w:spacing w:after="0" w:line="240" w:lineRule="auto"/>
              <w:rPr>
                <w:rFonts w:asciiTheme="minorHAnsi" w:hAnsiTheme="minorHAnsi" w:cstheme="minorHAnsi"/>
                <w:sz w:val="20"/>
                <w:szCs w:val="20"/>
              </w:rPr>
            </w:pPr>
          </w:p>
        </w:tc>
        <w:tc>
          <w:tcPr>
            <w:tcW w:w="1825" w:type="dxa"/>
            <w:vMerge/>
            <w:tcBorders>
              <w:top w:val="single" w:sz="8" w:space="0" w:color="auto"/>
              <w:left w:val="single" w:sz="8" w:space="0" w:color="auto"/>
              <w:bottom w:val="single" w:sz="8" w:space="0" w:color="000000"/>
              <w:right w:val="single" w:sz="12" w:space="0" w:color="auto"/>
            </w:tcBorders>
            <w:vAlign w:val="center"/>
            <w:hideMark/>
          </w:tcPr>
          <w:p w14:paraId="31841E88" w14:textId="77777777" w:rsidR="006F1A3C" w:rsidRPr="00137CE5" w:rsidRDefault="006F1A3C" w:rsidP="00EF5A60">
            <w:pPr>
              <w:spacing w:after="0" w:line="240" w:lineRule="auto"/>
              <w:rPr>
                <w:rFonts w:asciiTheme="minorHAnsi" w:hAnsiTheme="minorHAnsi" w:cstheme="minorHAnsi"/>
                <w:sz w:val="20"/>
                <w:szCs w:val="20"/>
              </w:rPr>
            </w:pPr>
          </w:p>
        </w:tc>
      </w:tr>
      <w:tr w:rsidR="006F1A3C" w:rsidRPr="00A636FB" w14:paraId="1560BD7E" w14:textId="77777777" w:rsidTr="00EF5A60">
        <w:trPr>
          <w:trHeight w:val="345"/>
          <w:jc w:val="center"/>
        </w:trPr>
        <w:tc>
          <w:tcPr>
            <w:tcW w:w="328" w:type="dxa"/>
            <w:vMerge/>
            <w:tcBorders>
              <w:top w:val="single" w:sz="8" w:space="0" w:color="auto"/>
              <w:left w:val="single" w:sz="12" w:space="0" w:color="auto"/>
              <w:bottom w:val="single" w:sz="4" w:space="0" w:color="auto"/>
              <w:right w:val="single" w:sz="8" w:space="0" w:color="auto"/>
            </w:tcBorders>
            <w:vAlign w:val="center"/>
            <w:hideMark/>
          </w:tcPr>
          <w:p w14:paraId="2F53DC03" w14:textId="77777777" w:rsidR="006F1A3C" w:rsidRPr="00137CE5" w:rsidRDefault="006F1A3C" w:rsidP="00EF5A60">
            <w:pPr>
              <w:spacing w:after="0" w:line="240" w:lineRule="auto"/>
              <w:rPr>
                <w:rFonts w:asciiTheme="minorHAnsi" w:hAnsiTheme="minorHAnsi" w:cstheme="minorHAnsi"/>
                <w:sz w:val="20"/>
                <w:szCs w:val="20"/>
              </w:rPr>
            </w:pPr>
          </w:p>
        </w:tc>
        <w:tc>
          <w:tcPr>
            <w:tcW w:w="2402" w:type="dxa"/>
            <w:tcBorders>
              <w:top w:val="nil"/>
              <w:left w:val="nil"/>
              <w:bottom w:val="single" w:sz="8" w:space="0" w:color="auto"/>
              <w:right w:val="single" w:sz="8" w:space="0" w:color="auto"/>
            </w:tcBorders>
            <w:noWrap/>
            <w:vAlign w:val="bottom"/>
            <w:hideMark/>
          </w:tcPr>
          <w:p w14:paraId="3F2C2A65"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E-mail:</w:t>
            </w:r>
          </w:p>
        </w:tc>
        <w:tc>
          <w:tcPr>
            <w:tcW w:w="2551" w:type="dxa"/>
            <w:tcBorders>
              <w:top w:val="nil"/>
              <w:left w:val="nil"/>
              <w:bottom w:val="single" w:sz="4" w:space="0" w:color="auto"/>
              <w:right w:val="single" w:sz="8" w:space="0" w:color="auto"/>
            </w:tcBorders>
            <w:vAlign w:val="center"/>
            <w:hideMark/>
          </w:tcPr>
          <w:p w14:paraId="1C632D39" w14:textId="77777777" w:rsidR="006F1A3C" w:rsidRPr="00A636FB"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w:t>
            </w:r>
          </w:p>
        </w:tc>
        <w:tc>
          <w:tcPr>
            <w:tcW w:w="2338" w:type="dxa"/>
            <w:vMerge/>
            <w:tcBorders>
              <w:top w:val="single" w:sz="8" w:space="0" w:color="auto"/>
              <w:left w:val="single" w:sz="8" w:space="0" w:color="auto"/>
              <w:bottom w:val="single" w:sz="8" w:space="0" w:color="000000"/>
              <w:right w:val="single" w:sz="8" w:space="0" w:color="auto"/>
            </w:tcBorders>
            <w:vAlign w:val="center"/>
            <w:hideMark/>
          </w:tcPr>
          <w:p w14:paraId="23CAB6F4" w14:textId="77777777" w:rsidR="006F1A3C" w:rsidRPr="00A636FB" w:rsidRDefault="006F1A3C" w:rsidP="00EF5A60">
            <w:pPr>
              <w:spacing w:after="0" w:line="240" w:lineRule="auto"/>
              <w:rPr>
                <w:rFonts w:asciiTheme="minorHAnsi" w:hAnsiTheme="minorHAnsi" w:cstheme="minorHAnsi"/>
                <w:sz w:val="20"/>
                <w:szCs w:val="20"/>
              </w:rPr>
            </w:pPr>
          </w:p>
        </w:tc>
        <w:tc>
          <w:tcPr>
            <w:tcW w:w="1644" w:type="dxa"/>
            <w:vMerge/>
            <w:tcBorders>
              <w:top w:val="single" w:sz="8" w:space="0" w:color="auto"/>
              <w:left w:val="single" w:sz="8" w:space="0" w:color="auto"/>
              <w:bottom w:val="single" w:sz="8" w:space="0" w:color="000000"/>
              <w:right w:val="single" w:sz="8" w:space="0" w:color="auto"/>
            </w:tcBorders>
            <w:vAlign w:val="center"/>
            <w:hideMark/>
          </w:tcPr>
          <w:p w14:paraId="32D980EA" w14:textId="77777777" w:rsidR="006F1A3C" w:rsidRPr="00A636FB" w:rsidRDefault="006F1A3C" w:rsidP="00EF5A60">
            <w:pPr>
              <w:spacing w:after="0" w:line="240" w:lineRule="auto"/>
              <w:rPr>
                <w:rFonts w:asciiTheme="minorHAnsi" w:hAnsiTheme="minorHAnsi" w:cstheme="minorHAnsi"/>
                <w:sz w:val="20"/>
                <w:szCs w:val="20"/>
              </w:rPr>
            </w:pPr>
          </w:p>
        </w:tc>
        <w:tc>
          <w:tcPr>
            <w:tcW w:w="1825" w:type="dxa"/>
            <w:vMerge/>
            <w:tcBorders>
              <w:top w:val="single" w:sz="8" w:space="0" w:color="auto"/>
              <w:left w:val="single" w:sz="8" w:space="0" w:color="auto"/>
              <w:bottom w:val="single" w:sz="8" w:space="0" w:color="000000"/>
              <w:right w:val="single" w:sz="12" w:space="0" w:color="auto"/>
            </w:tcBorders>
            <w:vAlign w:val="center"/>
            <w:hideMark/>
          </w:tcPr>
          <w:p w14:paraId="5D33556A" w14:textId="77777777" w:rsidR="006F1A3C" w:rsidRPr="00A636FB" w:rsidRDefault="006F1A3C" w:rsidP="00EF5A60">
            <w:pPr>
              <w:spacing w:after="0" w:line="240" w:lineRule="auto"/>
              <w:rPr>
                <w:rFonts w:asciiTheme="minorHAnsi" w:hAnsiTheme="minorHAnsi" w:cstheme="minorHAnsi"/>
                <w:sz w:val="20"/>
                <w:szCs w:val="20"/>
              </w:rPr>
            </w:pPr>
          </w:p>
        </w:tc>
      </w:tr>
    </w:tbl>
    <w:p w14:paraId="3B525986" w14:textId="77777777" w:rsidR="006F1A3C" w:rsidRDefault="006F1A3C" w:rsidP="006F1A3C">
      <w:pPr>
        <w:spacing w:after="160" w:line="259" w:lineRule="auto"/>
        <w:rPr>
          <w:rFonts w:asciiTheme="minorHAnsi" w:hAnsiTheme="minorHAnsi" w:cstheme="minorHAnsi"/>
        </w:rPr>
      </w:pPr>
    </w:p>
    <w:p w14:paraId="35D0FAD4" w14:textId="77777777" w:rsidR="0010471E" w:rsidRDefault="0010471E" w:rsidP="006F1A3C">
      <w:pPr>
        <w:spacing w:after="160" w:line="259" w:lineRule="auto"/>
        <w:rPr>
          <w:rFonts w:asciiTheme="minorHAnsi" w:hAnsiTheme="minorHAnsi" w:cstheme="minorHAnsi"/>
        </w:rPr>
      </w:pPr>
    </w:p>
    <w:p w14:paraId="61413FD8" w14:textId="0F9081D1" w:rsidR="006F1A3C" w:rsidRDefault="00863418" w:rsidP="006F1A3C">
      <w:pPr>
        <w:spacing w:after="160" w:line="259" w:lineRule="auto"/>
        <w:rPr>
          <w:rFonts w:asciiTheme="minorHAnsi" w:hAnsiTheme="minorHAnsi" w:cstheme="minorHAnsi"/>
        </w:rPr>
      </w:pPr>
      <w:r>
        <w:rPr>
          <w:rFonts w:asciiTheme="minorHAnsi" w:hAnsiTheme="minorHAnsi" w:cstheme="minorHAnsi"/>
        </w:rPr>
        <w:t>V……………………</w:t>
      </w:r>
      <w:r w:rsidR="001D1297">
        <w:rPr>
          <w:rFonts w:asciiTheme="minorHAnsi" w:hAnsiTheme="minorHAnsi" w:cstheme="minorHAnsi"/>
        </w:rPr>
        <w:t>………………. dne……………………………</w:t>
      </w:r>
    </w:p>
    <w:p w14:paraId="354979D7" w14:textId="77777777" w:rsidR="001D1297" w:rsidRDefault="001D1297" w:rsidP="006F1A3C">
      <w:pPr>
        <w:spacing w:after="160" w:line="259" w:lineRule="auto"/>
        <w:rPr>
          <w:rFonts w:asciiTheme="minorHAnsi" w:hAnsiTheme="minorHAnsi" w:cstheme="minorHAnsi"/>
        </w:rPr>
      </w:pPr>
    </w:p>
    <w:p w14:paraId="359B0EF4" w14:textId="77777777" w:rsidR="001D1297" w:rsidRDefault="001D1297" w:rsidP="006F1A3C">
      <w:pPr>
        <w:spacing w:after="160" w:line="259" w:lineRule="auto"/>
        <w:rPr>
          <w:rFonts w:asciiTheme="minorHAnsi" w:hAnsiTheme="minorHAnsi" w:cstheme="minorHAnsi"/>
        </w:rPr>
      </w:pPr>
    </w:p>
    <w:p w14:paraId="038C1A39" w14:textId="622B63A8" w:rsidR="001D1297" w:rsidRDefault="001D1297" w:rsidP="006F1A3C">
      <w:pPr>
        <w:spacing w:after="160" w:line="259" w:lineRule="auto"/>
        <w:rPr>
          <w:rFonts w:asciiTheme="minorHAnsi" w:hAnsiTheme="minorHAnsi" w:cstheme="minorHAnsi"/>
        </w:rPr>
      </w:pPr>
      <w:r>
        <w:rPr>
          <w:rFonts w:asciiTheme="minorHAnsi" w:hAnsiTheme="minorHAnsi" w:cstheme="minorHAnsi"/>
        </w:rPr>
        <w:t>…………………………………………………………………………</w:t>
      </w:r>
    </w:p>
    <w:p w14:paraId="37C46627" w14:textId="2E8A9557" w:rsidR="001D1297" w:rsidRDefault="001D1297" w:rsidP="006F1A3C">
      <w:pPr>
        <w:spacing w:after="160" w:line="259" w:lineRule="auto"/>
        <w:rPr>
          <w:rFonts w:asciiTheme="minorHAnsi" w:hAnsiTheme="minorHAnsi" w:cstheme="minorHAnsi"/>
        </w:rPr>
      </w:pPr>
      <w:r>
        <w:rPr>
          <w:rFonts w:asciiTheme="minorHAnsi" w:hAnsiTheme="minorHAnsi" w:cstheme="minorHAnsi"/>
        </w:rPr>
        <w:t>podpis</w:t>
      </w:r>
    </w:p>
    <w:p w14:paraId="00332FFF" w14:textId="77777777" w:rsidR="001D1297" w:rsidRDefault="001D1297" w:rsidP="006F1A3C">
      <w:pPr>
        <w:spacing w:after="160" w:line="259" w:lineRule="auto"/>
        <w:rPr>
          <w:rFonts w:asciiTheme="minorHAnsi" w:hAnsiTheme="minorHAnsi" w:cstheme="minorHAnsi"/>
        </w:rPr>
      </w:pPr>
    </w:p>
    <w:p w14:paraId="1070D938" w14:textId="77777777" w:rsidR="001D1297" w:rsidRDefault="001D1297" w:rsidP="006F1A3C">
      <w:pPr>
        <w:spacing w:after="160" w:line="259" w:lineRule="auto"/>
        <w:rPr>
          <w:rFonts w:asciiTheme="minorHAnsi" w:hAnsiTheme="minorHAnsi" w:cstheme="minorHAnsi"/>
        </w:rPr>
      </w:pPr>
    </w:p>
    <w:p w14:paraId="31BEB518" w14:textId="77777777" w:rsidR="001D1297" w:rsidRDefault="001D1297" w:rsidP="006F1A3C">
      <w:pPr>
        <w:spacing w:after="160" w:line="259" w:lineRule="auto"/>
        <w:rPr>
          <w:rFonts w:asciiTheme="minorHAnsi" w:hAnsiTheme="minorHAnsi" w:cstheme="minorHAnsi"/>
        </w:rPr>
      </w:pPr>
    </w:p>
    <w:p w14:paraId="43D843FA" w14:textId="77777777" w:rsidR="001D1297" w:rsidRDefault="001D1297" w:rsidP="006F1A3C">
      <w:pPr>
        <w:spacing w:after="160" w:line="259" w:lineRule="auto"/>
        <w:rPr>
          <w:rFonts w:asciiTheme="minorHAnsi" w:hAnsiTheme="minorHAnsi" w:cstheme="minorHAnsi"/>
        </w:rPr>
      </w:pPr>
    </w:p>
    <w:p w14:paraId="61B8B73C" w14:textId="77777777" w:rsidR="001D1297" w:rsidRDefault="001D1297" w:rsidP="006F1A3C">
      <w:pPr>
        <w:spacing w:after="160" w:line="259" w:lineRule="auto"/>
        <w:rPr>
          <w:rFonts w:asciiTheme="minorHAnsi" w:hAnsiTheme="minorHAnsi" w:cstheme="minorHAnsi"/>
        </w:rPr>
      </w:pPr>
    </w:p>
    <w:p w14:paraId="5437B0D5" w14:textId="77777777" w:rsidR="001D1297" w:rsidRDefault="001D1297" w:rsidP="006F1A3C">
      <w:pPr>
        <w:spacing w:after="160" w:line="259" w:lineRule="auto"/>
        <w:rPr>
          <w:rFonts w:asciiTheme="minorHAnsi" w:hAnsiTheme="minorHAnsi" w:cstheme="minorHAnsi"/>
        </w:rPr>
      </w:pPr>
    </w:p>
    <w:p w14:paraId="2C4B7680" w14:textId="77777777" w:rsidR="001D1297" w:rsidRDefault="001D1297" w:rsidP="006F1A3C">
      <w:pPr>
        <w:spacing w:after="160" w:line="259" w:lineRule="auto"/>
        <w:rPr>
          <w:rFonts w:asciiTheme="minorHAnsi" w:hAnsiTheme="minorHAnsi" w:cstheme="minorHAnsi"/>
        </w:rPr>
      </w:pPr>
    </w:p>
    <w:p w14:paraId="3BC6863F" w14:textId="77777777" w:rsidR="001D1297" w:rsidRDefault="001D1297" w:rsidP="006F1A3C">
      <w:pPr>
        <w:spacing w:after="160" w:line="259" w:lineRule="auto"/>
        <w:rPr>
          <w:rFonts w:asciiTheme="minorHAnsi" w:hAnsiTheme="minorHAnsi" w:cstheme="minorHAnsi"/>
        </w:rPr>
      </w:pPr>
    </w:p>
    <w:p w14:paraId="3B5585E1" w14:textId="77777777" w:rsidR="001D1297" w:rsidRDefault="001D1297" w:rsidP="006F1A3C">
      <w:pPr>
        <w:spacing w:after="160" w:line="259" w:lineRule="auto"/>
        <w:rPr>
          <w:rFonts w:asciiTheme="minorHAnsi" w:hAnsiTheme="minorHAnsi" w:cstheme="minorHAnsi"/>
        </w:rPr>
      </w:pPr>
    </w:p>
    <w:p w14:paraId="5A098C81" w14:textId="77777777" w:rsidR="001D1297" w:rsidRDefault="001D1297" w:rsidP="006F1A3C">
      <w:pPr>
        <w:spacing w:after="160" w:line="259" w:lineRule="auto"/>
        <w:rPr>
          <w:rFonts w:asciiTheme="minorHAnsi" w:hAnsiTheme="minorHAnsi" w:cstheme="minorHAnsi"/>
        </w:rPr>
      </w:pPr>
    </w:p>
    <w:p w14:paraId="6FF19CC4" w14:textId="77777777" w:rsidR="001D1297" w:rsidRDefault="001D1297" w:rsidP="006F1A3C">
      <w:pPr>
        <w:spacing w:after="160" w:line="259" w:lineRule="auto"/>
        <w:rPr>
          <w:rFonts w:asciiTheme="minorHAnsi" w:hAnsiTheme="minorHAnsi" w:cstheme="minorHAnsi"/>
        </w:rPr>
      </w:pPr>
    </w:p>
    <w:p w14:paraId="69558ABD" w14:textId="77777777" w:rsidR="001D1297" w:rsidRDefault="001D1297" w:rsidP="006F1A3C">
      <w:pPr>
        <w:spacing w:after="160" w:line="259" w:lineRule="auto"/>
        <w:rPr>
          <w:rFonts w:asciiTheme="minorHAnsi" w:hAnsiTheme="minorHAnsi" w:cstheme="minorHAnsi"/>
        </w:rPr>
      </w:pPr>
    </w:p>
    <w:p w14:paraId="681565BF" w14:textId="77777777" w:rsidR="001D1297" w:rsidRDefault="001D1297" w:rsidP="006F1A3C">
      <w:pPr>
        <w:spacing w:after="160" w:line="259" w:lineRule="auto"/>
        <w:rPr>
          <w:rFonts w:asciiTheme="minorHAnsi" w:hAnsiTheme="minorHAnsi" w:cstheme="minorHAnsi"/>
        </w:rPr>
      </w:pPr>
    </w:p>
    <w:p w14:paraId="02768DDB" w14:textId="77777777" w:rsidR="001D1297" w:rsidRDefault="001D1297" w:rsidP="006F1A3C">
      <w:pPr>
        <w:spacing w:after="160" w:line="259" w:lineRule="auto"/>
        <w:rPr>
          <w:rFonts w:asciiTheme="minorHAnsi" w:hAnsiTheme="minorHAnsi" w:cstheme="minorHAnsi"/>
        </w:rPr>
      </w:pPr>
    </w:p>
    <w:p w14:paraId="645DD2A0" w14:textId="77777777" w:rsidR="001D1297" w:rsidRDefault="001D1297" w:rsidP="006F1A3C">
      <w:pPr>
        <w:spacing w:after="160" w:line="259" w:lineRule="auto"/>
        <w:rPr>
          <w:rFonts w:asciiTheme="minorHAnsi" w:hAnsiTheme="minorHAnsi" w:cstheme="minorHAnsi"/>
        </w:rPr>
      </w:pPr>
    </w:p>
    <w:p w14:paraId="2E815F70" w14:textId="77777777" w:rsidR="001D1297" w:rsidRDefault="001D1297" w:rsidP="006F1A3C">
      <w:pPr>
        <w:spacing w:after="160" w:line="259" w:lineRule="auto"/>
        <w:rPr>
          <w:rFonts w:asciiTheme="minorHAnsi" w:hAnsiTheme="minorHAnsi" w:cstheme="minorHAnsi"/>
        </w:rPr>
      </w:pPr>
    </w:p>
    <w:p w14:paraId="41CD078B" w14:textId="77777777" w:rsidR="001D1297" w:rsidRDefault="001D1297" w:rsidP="006F1A3C">
      <w:pPr>
        <w:spacing w:after="160" w:line="259" w:lineRule="auto"/>
        <w:rPr>
          <w:rFonts w:asciiTheme="minorHAnsi" w:hAnsiTheme="minorHAnsi" w:cstheme="minorHAnsi"/>
        </w:rPr>
      </w:pPr>
    </w:p>
    <w:p w14:paraId="382F9FD4" w14:textId="77777777" w:rsidR="001D1297" w:rsidRDefault="001D1297" w:rsidP="006F1A3C">
      <w:pPr>
        <w:spacing w:after="160" w:line="259" w:lineRule="auto"/>
        <w:rPr>
          <w:rFonts w:asciiTheme="minorHAnsi" w:hAnsiTheme="minorHAnsi" w:cstheme="minorHAnsi"/>
        </w:rPr>
      </w:pPr>
    </w:p>
    <w:p w14:paraId="7E5EFA18" w14:textId="77777777" w:rsidR="001D1297" w:rsidRDefault="001D1297" w:rsidP="006F1A3C">
      <w:pPr>
        <w:spacing w:after="160" w:line="259" w:lineRule="auto"/>
        <w:rPr>
          <w:rFonts w:asciiTheme="minorHAnsi" w:hAnsiTheme="minorHAnsi" w:cstheme="minorHAnsi"/>
        </w:rPr>
      </w:pPr>
    </w:p>
    <w:p w14:paraId="2980331A" w14:textId="77777777" w:rsidR="0010471E" w:rsidRDefault="0010471E" w:rsidP="006F1A3C">
      <w:pPr>
        <w:spacing w:after="160" w:line="259" w:lineRule="auto"/>
        <w:rPr>
          <w:rFonts w:asciiTheme="minorHAnsi" w:hAnsiTheme="minorHAnsi" w:cstheme="minorHAnsi"/>
        </w:rPr>
      </w:pPr>
    </w:p>
    <w:p w14:paraId="1F3B3D54" w14:textId="2D3370EE" w:rsidR="006F1A3C" w:rsidRPr="00061872" w:rsidRDefault="006F1A3C" w:rsidP="006F1A3C">
      <w:pPr>
        <w:spacing w:after="160" w:line="259" w:lineRule="auto"/>
        <w:rPr>
          <w:rFonts w:asciiTheme="minorHAnsi" w:hAnsiTheme="minorHAnsi" w:cstheme="minorHAnsi"/>
        </w:rPr>
      </w:pPr>
      <w:r w:rsidRPr="00061872">
        <w:rPr>
          <w:rFonts w:asciiTheme="minorHAnsi" w:hAnsiTheme="minorHAnsi" w:cstheme="minorHAnsi"/>
        </w:rPr>
        <w:t>Příloha č.</w:t>
      </w:r>
      <w:r>
        <w:rPr>
          <w:rFonts w:asciiTheme="minorHAnsi" w:hAnsiTheme="minorHAnsi" w:cstheme="minorHAnsi"/>
        </w:rPr>
        <w:t xml:space="preserve"> 6</w:t>
      </w:r>
      <w:r w:rsidRPr="00061872">
        <w:rPr>
          <w:rFonts w:asciiTheme="minorHAnsi" w:hAnsiTheme="minorHAnsi" w:cstheme="minorHAnsi"/>
        </w:rPr>
        <w:t xml:space="preserve"> </w:t>
      </w:r>
    </w:p>
    <w:p w14:paraId="3A8BB14B" w14:textId="77777777" w:rsidR="0010471E" w:rsidRDefault="0010471E" w:rsidP="006F1A3C">
      <w:pPr>
        <w:spacing w:after="160" w:line="259" w:lineRule="auto"/>
        <w:jc w:val="center"/>
        <w:rPr>
          <w:rFonts w:asciiTheme="minorHAnsi" w:hAnsiTheme="minorHAnsi" w:cstheme="minorHAnsi"/>
          <w:b/>
          <w:bCs/>
        </w:rPr>
      </w:pPr>
    </w:p>
    <w:p w14:paraId="151C86A9" w14:textId="427E3116" w:rsidR="0010471E" w:rsidRDefault="006F1A3C" w:rsidP="0010471E">
      <w:pPr>
        <w:spacing w:after="160" w:line="259" w:lineRule="auto"/>
        <w:jc w:val="center"/>
        <w:rPr>
          <w:rFonts w:asciiTheme="minorHAnsi" w:hAnsiTheme="minorHAnsi" w:cstheme="minorHAnsi"/>
          <w:b/>
          <w:bCs/>
        </w:rPr>
      </w:pPr>
      <w:r>
        <w:rPr>
          <w:rFonts w:asciiTheme="minorHAnsi" w:hAnsiTheme="minorHAnsi" w:cstheme="minorHAnsi"/>
          <w:b/>
          <w:bCs/>
        </w:rPr>
        <w:t>P</w:t>
      </w:r>
      <w:r w:rsidRPr="007F1120">
        <w:rPr>
          <w:rFonts w:asciiTheme="minorHAnsi" w:hAnsiTheme="minorHAnsi" w:cstheme="minorHAnsi"/>
          <w:b/>
          <w:bCs/>
        </w:rPr>
        <w:t>ROHLÁŠENÍ O POUŽITÉ DOKUMENTACI /DECLARATION OF DOCUMENTATION USED</w:t>
      </w:r>
    </w:p>
    <w:p w14:paraId="7A371B42" w14:textId="513C65DC" w:rsidR="006F1A3C" w:rsidRPr="007F1120" w:rsidRDefault="006F1A3C" w:rsidP="006F1A3C">
      <w:pPr>
        <w:spacing w:after="160" w:line="259" w:lineRule="auto"/>
        <w:jc w:val="both"/>
        <w:rPr>
          <w:rFonts w:asciiTheme="minorHAnsi" w:hAnsiTheme="minorHAnsi" w:cstheme="minorHAnsi"/>
          <w:b/>
          <w:bCs/>
        </w:rPr>
      </w:pPr>
      <w:r w:rsidRPr="007F1120">
        <w:rPr>
          <w:rFonts w:asciiTheme="minorHAnsi" w:hAnsiTheme="minorHAnsi" w:cstheme="minorHAnsi"/>
          <w:b/>
          <w:bCs/>
        </w:rPr>
        <w:t>Notifikovaná osoba</w:t>
      </w:r>
      <w:r w:rsidRPr="007F1120">
        <w:rPr>
          <w:rFonts w:asciiTheme="minorHAnsi" w:hAnsiTheme="minorHAnsi" w:cstheme="minorHAnsi"/>
          <w:b/>
          <w:bCs/>
        </w:rPr>
        <w:tab/>
      </w:r>
    </w:p>
    <w:p w14:paraId="2F1DB833" w14:textId="77777777" w:rsidR="006F1A3C" w:rsidRPr="00061872" w:rsidRDefault="006F1A3C" w:rsidP="006F1A3C">
      <w:pPr>
        <w:spacing w:after="160" w:line="259" w:lineRule="auto"/>
        <w:jc w:val="both"/>
        <w:rPr>
          <w:rFonts w:asciiTheme="minorHAnsi" w:hAnsiTheme="minorHAnsi" w:cstheme="minorHAnsi"/>
        </w:rPr>
      </w:pPr>
      <w:r w:rsidRPr="00061872">
        <w:rPr>
          <w:rFonts w:asciiTheme="minorHAnsi" w:hAnsiTheme="minorHAnsi" w:cstheme="minorHAnsi"/>
        </w:rPr>
        <w:t>Notified Body:</w:t>
      </w:r>
      <w:r w:rsidRPr="00061872">
        <w:rPr>
          <w:rFonts w:asciiTheme="minorHAnsi" w:hAnsiTheme="minorHAnsi" w:cstheme="minorHAnsi"/>
        </w:rPr>
        <w:tab/>
      </w:r>
      <w:r w:rsidRPr="00061872">
        <w:rPr>
          <w:rFonts w:asciiTheme="minorHAnsi" w:hAnsiTheme="minorHAnsi" w:cstheme="minorHAnsi"/>
        </w:rPr>
        <w:tab/>
        <w:t>……………………………………………………………………………………</w:t>
      </w:r>
    </w:p>
    <w:p w14:paraId="223054DF" w14:textId="77777777" w:rsidR="006F1A3C" w:rsidRPr="00061872" w:rsidRDefault="006F1A3C" w:rsidP="006F1A3C">
      <w:pPr>
        <w:spacing w:after="160" w:line="259" w:lineRule="auto"/>
        <w:ind w:left="1416" w:firstLine="708"/>
        <w:jc w:val="both"/>
        <w:rPr>
          <w:rFonts w:asciiTheme="minorHAnsi" w:hAnsiTheme="minorHAnsi" w:cstheme="minorHAnsi"/>
        </w:rPr>
      </w:pPr>
      <w:r w:rsidRPr="00061872">
        <w:rPr>
          <w:rFonts w:asciiTheme="minorHAnsi" w:hAnsiTheme="minorHAnsi" w:cstheme="minorHAnsi"/>
        </w:rPr>
        <w:t>……………………………………………………………………………………</w:t>
      </w:r>
    </w:p>
    <w:p w14:paraId="3334A868" w14:textId="77777777" w:rsidR="006F1A3C" w:rsidRPr="00061872" w:rsidRDefault="006F1A3C" w:rsidP="006F1A3C">
      <w:pPr>
        <w:spacing w:after="160" w:line="259" w:lineRule="auto"/>
        <w:ind w:left="1416" w:firstLine="708"/>
        <w:jc w:val="both"/>
        <w:rPr>
          <w:rFonts w:asciiTheme="minorHAnsi" w:hAnsiTheme="minorHAnsi" w:cstheme="minorHAnsi"/>
        </w:rPr>
      </w:pPr>
      <w:r w:rsidRPr="00061872">
        <w:rPr>
          <w:rFonts w:asciiTheme="minorHAnsi" w:hAnsiTheme="minorHAnsi" w:cstheme="minorHAnsi"/>
        </w:rPr>
        <w:t>……………………………………………………………………………………</w:t>
      </w:r>
    </w:p>
    <w:p w14:paraId="062D7CDE" w14:textId="77777777" w:rsidR="006F1A3C" w:rsidRPr="00061872" w:rsidRDefault="006F1A3C" w:rsidP="006F1A3C">
      <w:pPr>
        <w:spacing w:after="160" w:line="259" w:lineRule="auto"/>
        <w:ind w:left="2124"/>
        <w:jc w:val="both"/>
        <w:rPr>
          <w:rFonts w:asciiTheme="minorHAnsi" w:hAnsiTheme="minorHAnsi" w:cstheme="minorHAnsi"/>
        </w:rPr>
      </w:pPr>
      <w:r w:rsidRPr="00061872">
        <w:rPr>
          <w:rFonts w:asciiTheme="minorHAnsi" w:hAnsiTheme="minorHAnsi" w:cstheme="minorHAnsi"/>
        </w:rPr>
        <w:t>……………………………………………………………………………………</w:t>
      </w:r>
    </w:p>
    <w:p w14:paraId="1A1C1762" w14:textId="77777777" w:rsidR="006F1A3C" w:rsidRPr="00061872" w:rsidRDefault="006F1A3C" w:rsidP="006F1A3C">
      <w:pPr>
        <w:spacing w:after="160" w:line="259" w:lineRule="auto"/>
        <w:jc w:val="both"/>
        <w:rPr>
          <w:rFonts w:asciiTheme="minorHAnsi" w:hAnsiTheme="minorHAnsi" w:cstheme="minorHAnsi"/>
        </w:rPr>
      </w:pPr>
      <w:r w:rsidRPr="007F1120">
        <w:rPr>
          <w:rFonts w:asciiTheme="minorHAnsi" w:hAnsiTheme="minorHAnsi" w:cstheme="minorHAnsi"/>
          <w:b/>
          <w:bCs/>
        </w:rPr>
        <w:t>Číslo</w:t>
      </w:r>
      <w:r w:rsidRPr="00061872">
        <w:rPr>
          <w:rFonts w:asciiTheme="minorHAnsi" w:hAnsiTheme="minorHAnsi" w:cstheme="minorHAnsi"/>
        </w:rPr>
        <w:t>/ Number:</w:t>
      </w:r>
      <w:r w:rsidRPr="00061872">
        <w:rPr>
          <w:rFonts w:asciiTheme="minorHAnsi" w:hAnsiTheme="minorHAnsi" w:cstheme="minorHAnsi"/>
        </w:rPr>
        <w:tab/>
      </w:r>
      <w:r w:rsidRPr="00061872">
        <w:rPr>
          <w:rFonts w:asciiTheme="minorHAnsi" w:hAnsiTheme="minorHAnsi" w:cstheme="minorHAnsi"/>
        </w:rPr>
        <w:tab/>
        <w:t>……………………………………………………………………………………</w:t>
      </w:r>
    </w:p>
    <w:p w14:paraId="6D6FB7E6" w14:textId="77777777" w:rsidR="006F1A3C" w:rsidRPr="00061872" w:rsidRDefault="006F1A3C" w:rsidP="006F1A3C">
      <w:pPr>
        <w:spacing w:after="160" w:line="259" w:lineRule="auto"/>
        <w:jc w:val="both"/>
        <w:rPr>
          <w:rFonts w:asciiTheme="minorHAnsi" w:hAnsiTheme="minorHAnsi" w:cstheme="minorHAnsi"/>
        </w:rPr>
      </w:pPr>
    </w:p>
    <w:p w14:paraId="71EED455" w14:textId="77777777" w:rsidR="006F1A3C" w:rsidRPr="00061872" w:rsidRDefault="006F1A3C" w:rsidP="006F1A3C">
      <w:pPr>
        <w:spacing w:after="160" w:line="259" w:lineRule="auto"/>
        <w:jc w:val="both"/>
        <w:rPr>
          <w:rFonts w:asciiTheme="minorHAnsi" w:hAnsiTheme="minorHAnsi" w:cstheme="minorHAnsi"/>
        </w:rPr>
      </w:pPr>
      <w:r w:rsidRPr="007F1120">
        <w:rPr>
          <w:rFonts w:asciiTheme="minorHAnsi" w:hAnsiTheme="minorHAnsi" w:cstheme="minorHAnsi"/>
          <w:b/>
          <w:bCs/>
        </w:rPr>
        <w:t xml:space="preserve">Výrobce </w:t>
      </w:r>
      <w:r w:rsidRPr="00061872">
        <w:rPr>
          <w:rFonts w:asciiTheme="minorHAnsi" w:hAnsiTheme="minorHAnsi" w:cstheme="minorHAnsi"/>
        </w:rPr>
        <w:t>/Manufacturer:</w:t>
      </w:r>
      <w:r w:rsidRPr="00061872">
        <w:rPr>
          <w:rFonts w:asciiTheme="minorHAnsi" w:hAnsiTheme="minorHAnsi" w:cstheme="minorHAnsi"/>
        </w:rPr>
        <w:tab/>
        <w:t>……………………………………………………………………………………</w:t>
      </w:r>
    </w:p>
    <w:p w14:paraId="7254C2BA" w14:textId="77777777" w:rsidR="006F1A3C" w:rsidRPr="00061872" w:rsidRDefault="006F1A3C" w:rsidP="006F1A3C">
      <w:pPr>
        <w:spacing w:after="160" w:line="259" w:lineRule="auto"/>
        <w:jc w:val="both"/>
        <w:rPr>
          <w:rFonts w:asciiTheme="minorHAnsi" w:hAnsiTheme="minorHAnsi" w:cstheme="minorHAnsi"/>
        </w:rPr>
      </w:pPr>
      <w:r w:rsidRPr="007F1120">
        <w:rPr>
          <w:rFonts w:asciiTheme="minorHAnsi" w:hAnsiTheme="minorHAnsi" w:cstheme="minorHAnsi"/>
          <w:b/>
          <w:bCs/>
        </w:rPr>
        <w:t>Výrobek</w:t>
      </w:r>
      <w:r w:rsidRPr="00061872">
        <w:rPr>
          <w:rFonts w:asciiTheme="minorHAnsi" w:hAnsiTheme="minorHAnsi" w:cstheme="minorHAnsi"/>
        </w:rPr>
        <w:t xml:space="preserve"> / Product:</w:t>
      </w:r>
      <w:r w:rsidRPr="00061872">
        <w:rPr>
          <w:rFonts w:asciiTheme="minorHAnsi" w:hAnsiTheme="minorHAnsi" w:cstheme="minorHAnsi"/>
        </w:rPr>
        <w:tab/>
      </w:r>
      <w:r>
        <w:rPr>
          <w:rFonts w:asciiTheme="minorHAnsi" w:hAnsiTheme="minorHAnsi" w:cstheme="minorHAnsi"/>
        </w:rPr>
        <w:tab/>
      </w:r>
      <w:r w:rsidRPr="00061872">
        <w:rPr>
          <w:rFonts w:asciiTheme="minorHAnsi" w:hAnsiTheme="minorHAnsi" w:cstheme="minorHAnsi"/>
        </w:rPr>
        <w:t>……………………………………………………………………………………</w:t>
      </w:r>
    </w:p>
    <w:p w14:paraId="38BF5188" w14:textId="77777777" w:rsidR="006F1A3C" w:rsidRPr="00061872" w:rsidRDefault="006F1A3C" w:rsidP="006F1A3C">
      <w:pPr>
        <w:spacing w:after="160" w:line="259" w:lineRule="auto"/>
        <w:jc w:val="both"/>
        <w:rPr>
          <w:rFonts w:asciiTheme="minorHAnsi" w:hAnsiTheme="minorHAnsi" w:cstheme="minorHAnsi"/>
        </w:rPr>
      </w:pPr>
    </w:p>
    <w:p w14:paraId="1EA7A0E8" w14:textId="77777777" w:rsidR="006F1A3C" w:rsidRPr="00061872" w:rsidRDefault="006F1A3C" w:rsidP="006F1A3C">
      <w:pPr>
        <w:spacing w:after="160" w:line="259" w:lineRule="auto"/>
        <w:jc w:val="both"/>
        <w:rPr>
          <w:rFonts w:asciiTheme="minorHAnsi" w:hAnsiTheme="minorHAnsi" w:cstheme="minorHAnsi"/>
        </w:rPr>
      </w:pPr>
      <w:r w:rsidRPr="007F1120">
        <w:rPr>
          <w:rFonts w:asciiTheme="minorHAnsi" w:hAnsiTheme="minorHAnsi" w:cstheme="minorHAnsi"/>
          <w:b/>
          <w:bCs/>
        </w:rPr>
        <w:t>Typové označení</w:t>
      </w:r>
      <w:r w:rsidRPr="00061872">
        <w:rPr>
          <w:rFonts w:asciiTheme="minorHAnsi" w:hAnsiTheme="minorHAnsi" w:cstheme="minorHAnsi"/>
        </w:rPr>
        <w:t>/</w:t>
      </w:r>
    </w:p>
    <w:p w14:paraId="1FD4973C" w14:textId="77777777" w:rsidR="006F1A3C" w:rsidRPr="00061872" w:rsidRDefault="006F1A3C" w:rsidP="006F1A3C">
      <w:pPr>
        <w:spacing w:after="160" w:line="259" w:lineRule="auto"/>
        <w:jc w:val="both"/>
        <w:rPr>
          <w:rFonts w:asciiTheme="minorHAnsi" w:hAnsiTheme="minorHAnsi" w:cstheme="minorHAnsi"/>
        </w:rPr>
      </w:pPr>
      <w:r w:rsidRPr="00061872">
        <w:rPr>
          <w:rFonts w:asciiTheme="minorHAnsi" w:hAnsiTheme="minorHAnsi" w:cstheme="minorHAnsi"/>
        </w:rPr>
        <w:t>Type of appliance:</w:t>
      </w:r>
      <w:r w:rsidRPr="00061872">
        <w:rPr>
          <w:rFonts w:asciiTheme="minorHAnsi" w:hAnsiTheme="minorHAnsi" w:cstheme="minorHAnsi"/>
        </w:rPr>
        <w:tab/>
        <w:t>……………………………………………………………………………………</w:t>
      </w:r>
    </w:p>
    <w:p w14:paraId="39BAA00E" w14:textId="77777777" w:rsidR="006F1A3C" w:rsidRPr="00061872" w:rsidRDefault="006F1A3C" w:rsidP="006F1A3C">
      <w:pPr>
        <w:spacing w:after="160" w:line="259" w:lineRule="auto"/>
        <w:jc w:val="both"/>
        <w:rPr>
          <w:rFonts w:asciiTheme="minorHAnsi" w:hAnsiTheme="minorHAnsi" w:cstheme="minorHAnsi"/>
        </w:rPr>
      </w:pPr>
      <w:r w:rsidRPr="00061872">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061872">
        <w:rPr>
          <w:rFonts w:asciiTheme="minorHAnsi" w:hAnsiTheme="minorHAnsi" w:cstheme="minorHAnsi"/>
        </w:rPr>
        <w:t>……………………………………………………………………………………</w:t>
      </w:r>
    </w:p>
    <w:p w14:paraId="479B08F6" w14:textId="77777777" w:rsidR="006F1A3C" w:rsidRPr="00061872" w:rsidRDefault="006F1A3C" w:rsidP="006F1A3C">
      <w:pPr>
        <w:spacing w:after="160" w:line="259" w:lineRule="auto"/>
        <w:jc w:val="both"/>
        <w:rPr>
          <w:rFonts w:asciiTheme="minorHAnsi" w:hAnsiTheme="minorHAnsi" w:cstheme="minorHAnsi"/>
        </w:rPr>
      </w:pPr>
      <w:r w:rsidRPr="00061872">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061872">
        <w:rPr>
          <w:rFonts w:asciiTheme="minorHAnsi" w:hAnsiTheme="minorHAnsi" w:cstheme="minorHAnsi"/>
        </w:rPr>
        <w:t>……………………………………………………………………………………</w:t>
      </w:r>
    </w:p>
    <w:p w14:paraId="21B390F9" w14:textId="77777777" w:rsidR="006F1A3C" w:rsidRPr="00061872" w:rsidRDefault="006F1A3C" w:rsidP="006F1A3C">
      <w:pPr>
        <w:spacing w:after="160" w:line="259" w:lineRule="auto"/>
        <w:jc w:val="both"/>
        <w:rPr>
          <w:rFonts w:asciiTheme="minorHAnsi" w:hAnsiTheme="minorHAnsi" w:cstheme="minorHAnsi"/>
        </w:rPr>
      </w:pPr>
      <w:r w:rsidRPr="00061872">
        <w:rPr>
          <w:rFonts w:asciiTheme="minorHAnsi" w:hAnsiTheme="minorHAnsi" w:cstheme="minorHAnsi"/>
        </w:rPr>
        <w:t xml:space="preserve"> </w:t>
      </w:r>
    </w:p>
    <w:p w14:paraId="00CD5E80" w14:textId="77777777" w:rsidR="006F1A3C" w:rsidRPr="007F1120" w:rsidRDefault="006F1A3C" w:rsidP="006F1A3C">
      <w:pPr>
        <w:spacing w:after="160" w:line="259" w:lineRule="auto"/>
        <w:jc w:val="both"/>
        <w:rPr>
          <w:rFonts w:asciiTheme="minorHAnsi" w:hAnsiTheme="minorHAnsi" w:cstheme="minorHAnsi"/>
          <w:b/>
          <w:bCs/>
        </w:rPr>
      </w:pPr>
      <w:r w:rsidRPr="007F1120">
        <w:rPr>
          <w:rFonts w:asciiTheme="minorHAnsi" w:hAnsiTheme="minorHAnsi" w:cstheme="minorHAnsi"/>
          <w:b/>
          <w:bCs/>
        </w:rPr>
        <w:t>Notifikovaná osoba na vlastní odpovědnost prohlašuje, že přiložené dokumenty byly součástí technické dokumentace při posouzení shody uvedených typů ČOV:</w:t>
      </w:r>
    </w:p>
    <w:p w14:paraId="61AF1742" w14:textId="77777777" w:rsidR="006F1A3C" w:rsidRPr="00061872" w:rsidRDefault="006F1A3C" w:rsidP="006F1A3C">
      <w:pPr>
        <w:spacing w:after="160" w:line="259" w:lineRule="auto"/>
        <w:jc w:val="both"/>
        <w:rPr>
          <w:rFonts w:asciiTheme="minorHAnsi" w:hAnsiTheme="minorHAnsi" w:cstheme="minorHAnsi"/>
        </w:rPr>
      </w:pPr>
      <w:r w:rsidRPr="00061872">
        <w:rPr>
          <w:rFonts w:asciiTheme="minorHAnsi" w:hAnsiTheme="minorHAnsi" w:cstheme="minorHAnsi"/>
        </w:rPr>
        <w:t>The notified body under the sole responsibility declares that the attached documents were part of the technical documentation for the conformity assessment of the following types of WWTP:</w:t>
      </w:r>
    </w:p>
    <w:p w14:paraId="151C391D" w14:textId="77777777" w:rsidR="006F1A3C" w:rsidRPr="007F1120" w:rsidRDefault="006F1A3C" w:rsidP="006F1A3C">
      <w:pPr>
        <w:pStyle w:val="Odstavecseseznamem"/>
        <w:numPr>
          <w:ilvl w:val="1"/>
          <w:numId w:val="47"/>
        </w:numPr>
        <w:spacing w:after="160" w:line="259" w:lineRule="auto"/>
        <w:ind w:left="426"/>
        <w:jc w:val="both"/>
        <w:rPr>
          <w:rFonts w:asciiTheme="minorHAnsi" w:hAnsiTheme="minorHAnsi" w:cstheme="minorHAnsi"/>
        </w:rPr>
      </w:pPr>
      <w:r w:rsidRPr="007F1120">
        <w:rPr>
          <w:rFonts w:asciiTheme="minorHAnsi" w:hAnsiTheme="minorHAnsi" w:cstheme="minorHAnsi"/>
          <w:b/>
          <w:bCs/>
        </w:rPr>
        <w:t>Provozní řád a návod k obsluze</w:t>
      </w:r>
      <w:r w:rsidRPr="007F1120">
        <w:rPr>
          <w:rFonts w:asciiTheme="minorHAnsi" w:hAnsiTheme="minorHAnsi" w:cstheme="minorHAnsi"/>
        </w:rPr>
        <w:t xml:space="preserve"> (typ DČOV) / Operating manual and instructions (type of WWTP)</w:t>
      </w:r>
    </w:p>
    <w:p w14:paraId="76C7CF52" w14:textId="77777777" w:rsidR="006F1A3C" w:rsidRPr="007F1120" w:rsidRDefault="006F1A3C" w:rsidP="006F1A3C">
      <w:pPr>
        <w:pStyle w:val="Odstavecseseznamem"/>
        <w:numPr>
          <w:ilvl w:val="1"/>
          <w:numId w:val="47"/>
        </w:numPr>
        <w:spacing w:after="160" w:line="259" w:lineRule="auto"/>
        <w:ind w:left="426"/>
        <w:jc w:val="both"/>
        <w:rPr>
          <w:rFonts w:asciiTheme="minorHAnsi" w:hAnsiTheme="minorHAnsi" w:cstheme="minorHAnsi"/>
        </w:rPr>
      </w:pPr>
      <w:r w:rsidRPr="007F1120">
        <w:rPr>
          <w:rFonts w:asciiTheme="minorHAnsi" w:hAnsiTheme="minorHAnsi" w:cstheme="minorHAnsi"/>
          <w:b/>
          <w:bCs/>
        </w:rPr>
        <w:t>Specifikace výrobku (typ DČOV)</w:t>
      </w:r>
      <w:r w:rsidRPr="007F1120">
        <w:rPr>
          <w:rFonts w:asciiTheme="minorHAnsi" w:hAnsiTheme="minorHAnsi" w:cstheme="minorHAnsi"/>
        </w:rPr>
        <w:t xml:space="preserve"> / Product specifications (type of WWTP)</w:t>
      </w:r>
    </w:p>
    <w:p w14:paraId="6A69690F" w14:textId="77777777" w:rsidR="006F1A3C" w:rsidRPr="007F1120" w:rsidRDefault="006F1A3C" w:rsidP="006F1A3C">
      <w:pPr>
        <w:pStyle w:val="Odstavecseseznamem"/>
        <w:numPr>
          <w:ilvl w:val="1"/>
          <w:numId w:val="47"/>
        </w:numPr>
        <w:spacing w:after="160" w:line="259" w:lineRule="auto"/>
        <w:ind w:left="426"/>
        <w:jc w:val="both"/>
        <w:rPr>
          <w:rFonts w:asciiTheme="minorHAnsi" w:hAnsiTheme="minorHAnsi" w:cstheme="minorHAnsi"/>
        </w:rPr>
      </w:pPr>
      <w:r w:rsidRPr="007F1120">
        <w:rPr>
          <w:rFonts w:asciiTheme="minorHAnsi" w:hAnsiTheme="minorHAnsi" w:cstheme="minorHAnsi"/>
          <w:b/>
          <w:bCs/>
        </w:rPr>
        <w:t>Konstrukční výkres (typ DČOV)</w:t>
      </w:r>
      <w:r w:rsidRPr="007F1120">
        <w:rPr>
          <w:rFonts w:asciiTheme="minorHAnsi" w:hAnsiTheme="minorHAnsi" w:cstheme="minorHAnsi"/>
        </w:rPr>
        <w:t xml:space="preserve"> / Construction drawing (type of WWTP)</w:t>
      </w:r>
    </w:p>
    <w:p w14:paraId="68F0506B" w14:textId="77777777" w:rsidR="006F1A3C" w:rsidRPr="007F1120" w:rsidRDefault="006F1A3C" w:rsidP="006F1A3C">
      <w:pPr>
        <w:pStyle w:val="Odstavecseseznamem"/>
        <w:numPr>
          <w:ilvl w:val="1"/>
          <w:numId w:val="47"/>
        </w:numPr>
        <w:spacing w:after="160" w:line="259" w:lineRule="auto"/>
        <w:ind w:left="426"/>
        <w:jc w:val="both"/>
        <w:rPr>
          <w:rFonts w:asciiTheme="minorHAnsi" w:hAnsiTheme="minorHAnsi" w:cstheme="minorHAnsi"/>
        </w:rPr>
      </w:pPr>
      <w:r w:rsidRPr="007F1120">
        <w:rPr>
          <w:rFonts w:asciiTheme="minorHAnsi" w:hAnsiTheme="minorHAnsi" w:cstheme="minorHAnsi"/>
          <w:b/>
          <w:bCs/>
        </w:rPr>
        <w:t>Instalační schéma (typ DČOV)</w:t>
      </w:r>
      <w:r w:rsidRPr="007F1120">
        <w:rPr>
          <w:rFonts w:asciiTheme="minorHAnsi" w:hAnsiTheme="minorHAnsi" w:cstheme="minorHAnsi"/>
        </w:rPr>
        <w:t xml:space="preserve"> / Installation scheme (type of WWTP)</w:t>
      </w:r>
    </w:p>
    <w:p w14:paraId="664A0F41" w14:textId="77777777" w:rsidR="006F1A3C" w:rsidRPr="007F1120" w:rsidRDefault="006F1A3C" w:rsidP="006F1A3C">
      <w:pPr>
        <w:pStyle w:val="Odstavecseseznamem"/>
        <w:numPr>
          <w:ilvl w:val="1"/>
          <w:numId w:val="47"/>
        </w:numPr>
        <w:spacing w:after="160" w:line="259" w:lineRule="auto"/>
        <w:ind w:left="426"/>
        <w:jc w:val="both"/>
        <w:rPr>
          <w:rFonts w:asciiTheme="minorHAnsi" w:hAnsiTheme="minorHAnsi" w:cstheme="minorHAnsi"/>
        </w:rPr>
      </w:pPr>
      <w:r w:rsidRPr="007F1120">
        <w:rPr>
          <w:rFonts w:asciiTheme="minorHAnsi" w:hAnsiTheme="minorHAnsi" w:cstheme="minorHAnsi"/>
          <w:b/>
          <w:bCs/>
        </w:rPr>
        <w:t>Statický výpočet (typ DČOV)</w:t>
      </w:r>
      <w:r w:rsidRPr="007F1120">
        <w:rPr>
          <w:rFonts w:asciiTheme="minorHAnsi" w:hAnsiTheme="minorHAnsi" w:cstheme="minorHAnsi"/>
        </w:rPr>
        <w:t xml:space="preserve"> / Static calculation (type of WWTP)</w:t>
      </w:r>
    </w:p>
    <w:p w14:paraId="42383084" w14:textId="77777777" w:rsidR="006F1A3C" w:rsidRPr="007F1120" w:rsidRDefault="006F1A3C" w:rsidP="006F1A3C">
      <w:pPr>
        <w:spacing w:after="160" w:line="259" w:lineRule="auto"/>
        <w:jc w:val="both"/>
        <w:rPr>
          <w:rFonts w:asciiTheme="minorHAnsi" w:hAnsiTheme="minorHAnsi" w:cstheme="minorHAnsi"/>
        </w:rPr>
      </w:pPr>
      <w:r w:rsidRPr="007F1120">
        <w:rPr>
          <w:rFonts w:asciiTheme="minorHAnsi" w:hAnsiTheme="minorHAnsi" w:cstheme="minorHAnsi"/>
          <w:b/>
          <w:bCs/>
        </w:rPr>
        <w:t>Datum a místo vydání</w:t>
      </w:r>
      <w:r w:rsidRPr="007F1120">
        <w:rPr>
          <w:rFonts w:asciiTheme="minorHAnsi" w:hAnsiTheme="minorHAnsi" w:cstheme="minorHAnsi"/>
        </w:rPr>
        <w:t xml:space="preserve"> / Date and place of issue:</w:t>
      </w:r>
      <w:r w:rsidRPr="007F1120">
        <w:rPr>
          <w:rFonts w:asciiTheme="minorHAnsi" w:hAnsiTheme="minorHAnsi" w:cstheme="minorHAnsi"/>
        </w:rPr>
        <w:tab/>
      </w:r>
      <w:r w:rsidRPr="00061872">
        <w:rPr>
          <w:rFonts w:asciiTheme="minorHAnsi" w:hAnsiTheme="minorHAnsi" w:cstheme="minorHAnsi"/>
        </w:rPr>
        <w:t>…………………………………………………………</w:t>
      </w:r>
    </w:p>
    <w:p w14:paraId="00AA141E" w14:textId="77777777" w:rsidR="006F1A3C" w:rsidRPr="007F1120" w:rsidRDefault="006F1A3C" w:rsidP="006F1A3C">
      <w:pPr>
        <w:spacing w:after="160" w:line="259" w:lineRule="auto"/>
        <w:jc w:val="both"/>
        <w:rPr>
          <w:rFonts w:asciiTheme="minorHAnsi" w:hAnsiTheme="minorHAnsi" w:cstheme="minorHAnsi"/>
        </w:rPr>
      </w:pPr>
    </w:p>
    <w:p w14:paraId="17D28669" w14:textId="77777777" w:rsidR="006F1A3C" w:rsidRPr="007F1120" w:rsidRDefault="006F1A3C" w:rsidP="006F1A3C">
      <w:pPr>
        <w:spacing w:after="160" w:line="259" w:lineRule="auto"/>
        <w:jc w:val="both"/>
        <w:rPr>
          <w:rFonts w:asciiTheme="minorHAnsi" w:hAnsiTheme="minorHAnsi" w:cstheme="minorHAnsi"/>
        </w:rPr>
      </w:pPr>
      <w:r w:rsidRPr="007F1120">
        <w:rPr>
          <w:rFonts w:asciiTheme="minorHAnsi" w:hAnsiTheme="minorHAnsi" w:cstheme="minorHAnsi"/>
          <w:b/>
          <w:bCs/>
        </w:rPr>
        <w:t>Jméno a funkce</w:t>
      </w:r>
      <w:r w:rsidRPr="007F1120">
        <w:rPr>
          <w:rFonts w:asciiTheme="minorHAnsi" w:hAnsiTheme="minorHAnsi" w:cstheme="minorHAnsi"/>
        </w:rPr>
        <w:t xml:space="preserve"> / Name and function:</w:t>
      </w:r>
      <w:r w:rsidRPr="007F1120">
        <w:rPr>
          <w:rFonts w:asciiTheme="minorHAnsi" w:hAnsiTheme="minorHAnsi" w:cstheme="minorHAnsi"/>
        </w:rPr>
        <w:tab/>
      </w:r>
      <w:r>
        <w:rPr>
          <w:rFonts w:asciiTheme="minorHAnsi" w:hAnsiTheme="minorHAnsi" w:cstheme="minorHAnsi"/>
        </w:rPr>
        <w:tab/>
      </w:r>
      <w:r w:rsidRPr="007F1120">
        <w:rPr>
          <w:rFonts w:asciiTheme="minorHAnsi" w:hAnsiTheme="minorHAnsi" w:cstheme="minorHAnsi"/>
        </w:rPr>
        <w:tab/>
      </w:r>
      <w:r w:rsidRPr="00061872">
        <w:rPr>
          <w:rFonts w:asciiTheme="minorHAnsi" w:hAnsiTheme="minorHAnsi" w:cstheme="minorHAnsi"/>
        </w:rPr>
        <w:t>…………………………………………………………</w:t>
      </w:r>
    </w:p>
    <w:p w14:paraId="027B36E0" w14:textId="77777777" w:rsidR="006F1A3C" w:rsidRPr="007F1120" w:rsidRDefault="006F1A3C" w:rsidP="006F1A3C">
      <w:pPr>
        <w:spacing w:after="160" w:line="259" w:lineRule="auto"/>
        <w:jc w:val="both"/>
        <w:rPr>
          <w:rFonts w:asciiTheme="minorHAnsi" w:hAnsiTheme="minorHAnsi" w:cstheme="minorHAnsi"/>
        </w:rPr>
      </w:pPr>
      <w:r w:rsidRPr="007F1120">
        <w:rPr>
          <w:rFonts w:asciiTheme="minorHAnsi" w:hAnsiTheme="minorHAnsi" w:cstheme="minorHAnsi"/>
        </w:rPr>
        <w:t xml:space="preserve"> </w:t>
      </w:r>
    </w:p>
    <w:p w14:paraId="15BC8359" w14:textId="77777777" w:rsidR="0010471E" w:rsidRDefault="006F1A3C" w:rsidP="0010471E">
      <w:pPr>
        <w:spacing w:after="160" w:line="259" w:lineRule="auto"/>
        <w:jc w:val="both"/>
        <w:rPr>
          <w:rFonts w:asciiTheme="minorHAnsi" w:hAnsiTheme="minorHAnsi" w:cstheme="minorHAnsi"/>
        </w:rPr>
      </w:pPr>
      <w:r w:rsidRPr="007F1120">
        <w:rPr>
          <w:rFonts w:asciiTheme="minorHAnsi" w:hAnsiTheme="minorHAnsi" w:cstheme="minorHAnsi"/>
          <w:b/>
          <w:bCs/>
        </w:rPr>
        <w:t>Podpis</w:t>
      </w:r>
      <w:r w:rsidRPr="007F1120">
        <w:rPr>
          <w:rFonts w:asciiTheme="minorHAnsi" w:hAnsiTheme="minorHAnsi" w:cstheme="minorHAnsi"/>
        </w:rPr>
        <w:t xml:space="preserve"> / Sign:</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061872">
        <w:rPr>
          <w:rFonts w:asciiTheme="minorHAnsi" w:hAnsiTheme="minorHAnsi" w:cstheme="minorHAnsi"/>
        </w:rPr>
        <w:t>……………………………………………………</w:t>
      </w:r>
    </w:p>
    <w:p w14:paraId="4E34D9E7" w14:textId="77777777" w:rsidR="0010471E" w:rsidRDefault="0010471E" w:rsidP="0010471E">
      <w:pPr>
        <w:spacing w:after="160" w:line="259" w:lineRule="auto"/>
        <w:jc w:val="both"/>
        <w:rPr>
          <w:rFonts w:asciiTheme="minorHAnsi" w:hAnsiTheme="minorHAnsi" w:cstheme="minorHAnsi"/>
        </w:rPr>
      </w:pPr>
    </w:p>
    <w:p w14:paraId="1ADE115B" w14:textId="7C07B197" w:rsidR="006B50E5" w:rsidRPr="0010471E" w:rsidRDefault="006B50E5" w:rsidP="0010471E">
      <w:pPr>
        <w:spacing w:after="160" w:line="259" w:lineRule="auto"/>
        <w:jc w:val="both"/>
        <w:rPr>
          <w:rFonts w:asciiTheme="minorHAnsi" w:hAnsiTheme="minorHAnsi" w:cstheme="minorHAnsi"/>
        </w:rPr>
      </w:pPr>
      <w:r>
        <w:t>Příloha č. 7</w:t>
      </w:r>
    </w:p>
    <w:p w14:paraId="5CA75D52" w14:textId="4AE5C5C4" w:rsidR="006B50E5" w:rsidRPr="006B50E5" w:rsidRDefault="006B50E5">
      <w:pPr>
        <w:rPr>
          <w:b/>
          <w:bCs/>
        </w:rPr>
      </w:pPr>
      <w:r w:rsidRPr="006B50E5">
        <w:rPr>
          <w:b/>
          <w:bCs/>
        </w:rPr>
        <w:t>Doklad o pojištění</w:t>
      </w:r>
    </w:p>
    <w:sectPr w:rsidR="006B50E5" w:rsidRPr="006B50E5" w:rsidSect="006F1A3C">
      <w:footerReference w:type="default" r:id="rId13"/>
      <w:pgSz w:w="11906" w:h="16838"/>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7CC70" w14:textId="77777777" w:rsidR="00574B14" w:rsidRDefault="00574B14">
      <w:pPr>
        <w:spacing w:after="0" w:line="240" w:lineRule="auto"/>
      </w:pPr>
      <w:r>
        <w:separator/>
      </w:r>
    </w:p>
  </w:endnote>
  <w:endnote w:type="continuationSeparator" w:id="0">
    <w:p w14:paraId="27B7E311" w14:textId="77777777" w:rsidR="00574B14" w:rsidRDefault="00574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EE"/>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5351D" w14:textId="77777777" w:rsidR="009D01F7" w:rsidRDefault="009D01F7" w:rsidP="007D7537">
    <w:pPr>
      <w:pStyle w:val="Zpat"/>
    </w:pPr>
    <w:r>
      <w:tab/>
    </w:r>
    <w:r w:rsidRPr="00A8571E" w:rsidDel="00033C5B">
      <w:t xml:space="preserve"> </w:t>
    </w:r>
    <w:sdt>
      <w:sdtPr>
        <w:id w:val="-595091116"/>
        <w:docPartObj>
          <w:docPartGallery w:val="Page Numbers (Bottom of Page)"/>
          <w:docPartUnique/>
        </w:docPartObj>
      </w:sdtPr>
      <w:sdtEndPr/>
      <w:sdtContent>
        <w:r>
          <w:fldChar w:fldCharType="begin"/>
        </w:r>
        <w:r>
          <w:instrText>PAGE   \* MERGEFORMAT</w:instrText>
        </w:r>
        <w:r>
          <w:fldChar w:fldCharType="separate"/>
        </w:r>
        <w:r w:rsidR="009F4847">
          <w:rPr>
            <w:noProof/>
          </w:rPr>
          <w:t>27</w:t>
        </w:r>
        <w:r>
          <w:fldChar w:fldCharType="end"/>
        </w:r>
      </w:sdtContent>
    </w:sdt>
  </w:p>
  <w:p w14:paraId="5ED361D7" w14:textId="77777777" w:rsidR="009D01F7" w:rsidRDefault="009D01F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B38D6" w14:textId="77777777" w:rsidR="009D01F7" w:rsidRDefault="009D01F7" w:rsidP="007D7537">
    <w:pPr>
      <w:pStyle w:val="Zpat"/>
    </w:pPr>
    <w:r>
      <w:tab/>
    </w:r>
    <w:r w:rsidRPr="00A8571E" w:rsidDel="00033C5B">
      <w:t xml:space="preserve"> </w:t>
    </w:r>
  </w:p>
  <w:p w14:paraId="76D02D1A" w14:textId="77777777" w:rsidR="009D01F7" w:rsidRDefault="009D01F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5D9B4" w14:textId="77777777" w:rsidR="00574B14" w:rsidRDefault="00574B14">
      <w:pPr>
        <w:spacing w:after="0" w:line="240" w:lineRule="auto"/>
      </w:pPr>
      <w:r>
        <w:separator/>
      </w:r>
    </w:p>
  </w:footnote>
  <w:footnote w:type="continuationSeparator" w:id="0">
    <w:p w14:paraId="51764E89" w14:textId="77777777" w:rsidR="00574B14" w:rsidRDefault="00574B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8D305" w14:textId="77777777" w:rsidR="009D01F7" w:rsidRDefault="009D01F7">
    <w:pPr>
      <w:pStyle w:val="Zhlav"/>
    </w:pPr>
    <w:r>
      <w:rPr>
        <w:noProof/>
        <w:lang w:eastAsia="cs-CZ"/>
      </w:rPr>
      <w:drawing>
        <wp:anchor distT="0" distB="0" distL="114300" distR="114300" simplePos="0" relativeHeight="251659264" behindDoc="0" locked="0" layoutInCell="1" allowOverlap="1" wp14:anchorId="12911959" wp14:editId="6386234D">
          <wp:simplePos x="0" y="0"/>
          <wp:positionH relativeFrom="margin">
            <wp:align>center</wp:align>
          </wp:positionH>
          <wp:positionV relativeFrom="paragraph">
            <wp:posOffset>-189370</wp:posOffset>
          </wp:positionV>
          <wp:extent cx="6066155" cy="567055"/>
          <wp:effectExtent l="0" t="0" r="0" b="4445"/>
          <wp:wrapNone/>
          <wp:docPr id="176491519"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66155" cy="56705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A77E0"/>
    <w:multiLevelType w:val="hybridMultilevel"/>
    <w:tmpl w:val="5E706360"/>
    <w:lvl w:ilvl="0" w:tplc="D1FEBDC8">
      <w:start w:val="1"/>
      <w:numFmt w:val="decimal"/>
      <w:pStyle w:val="slovanodstavec"/>
      <w:lvlText w:val="%1."/>
      <w:lvlJc w:val="left"/>
      <w:pPr>
        <w:tabs>
          <w:tab w:val="num" w:pos="101"/>
        </w:tabs>
        <w:ind w:left="101" w:hanging="360"/>
      </w:pPr>
      <w:rPr>
        <w:rFonts w:hint="default"/>
      </w:rPr>
    </w:lvl>
    <w:lvl w:ilvl="1" w:tplc="FB269E16">
      <w:start w:val="4"/>
      <w:numFmt w:val="decimal"/>
      <w:lvlText w:val="%2."/>
      <w:lvlJc w:val="left"/>
      <w:pPr>
        <w:tabs>
          <w:tab w:val="num" w:pos="821"/>
        </w:tabs>
        <w:ind w:left="821" w:hanging="360"/>
      </w:pPr>
      <w:rPr>
        <w:rFonts w:hint="default"/>
      </w:rPr>
    </w:lvl>
    <w:lvl w:ilvl="2" w:tplc="0405001B">
      <w:start w:val="1"/>
      <w:numFmt w:val="lowerRoman"/>
      <w:lvlText w:val="%3."/>
      <w:lvlJc w:val="right"/>
      <w:pPr>
        <w:tabs>
          <w:tab w:val="num" w:pos="1541"/>
        </w:tabs>
        <w:ind w:left="1541" w:hanging="180"/>
      </w:pPr>
    </w:lvl>
    <w:lvl w:ilvl="3" w:tplc="0405000F" w:tentative="1">
      <w:start w:val="1"/>
      <w:numFmt w:val="decimal"/>
      <w:lvlText w:val="%4."/>
      <w:lvlJc w:val="left"/>
      <w:pPr>
        <w:tabs>
          <w:tab w:val="num" w:pos="2261"/>
        </w:tabs>
        <w:ind w:left="2261" w:hanging="360"/>
      </w:pPr>
    </w:lvl>
    <w:lvl w:ilvl="4" w:tplc="04050019" w:tentative="1">
      <w:start w:val="1"/>
      <w:numFmt w:val="lowerLetter"/>
      <w:lvlText w:val="%5."/>
      <w:lvlJc w:val="left"/>
      <w:pPr>
        <w:tabs>
          <w:tab w:val="num" w:pos="2981"/>
        </w:tabs>
        <w:ind w:left="2981" w:hanging="360"/>
      </w:pPr>
    </w:lvl>
    <w:lvl w:ilvl="5" w:tplc="0405001B" w:tentative="1">
      <w:start w:val="1"/>
      <w:numFmt w:val="lowerRoman"/>
      <w:lvlText w:val="%6."/>
      <w:lvlJc w:val="right"/>
      <w:pPr>
        <w:tabs>
          <w:tab w:val="num" w:pos="3701"/>
        </w:tabs>
        <w:ind w:left="3701" w:hanging="180"/>
      </w:pPr>
    </w:lvl>
    <w:lvl w:ilvl="6" w:tplc="0405000F" w:tentative="1">
      <w:start w:val="1"/>
      <w:numFmt w:val="decimal"/>
      <w:lvlText w:val="%7."/>
      <w:lvlJc w:val="left"/>
      <w:pPr>
        <w:tabs>
          <w:tab w:val="num" w:pos="4421"/>
        </w:tabs>
        <w:ind w:left="4421" w:hanging="360"/>
      </w:pPr>
    </w:lvl>
    <w:lvl w:ilvl="7" w:tplc="04050019" w:tentative="1">
      <w:start w:val="1"/>
      <w:numFmt w:val="lowerLetter"/>
      <w:lvlText w:val="%8."/>
      <w:lvlJc w:val="left"/>
      <w:pPr>
        <w:tabs>
          <w:tab w:val="num" w:pos="5141"/>
        </w:tabs>
        <w:ind w:left="5141" w:hanging="360"/>
      </w:pPr>
    </w:lvl>
    <w:lvl w:ilvl="8" w:tplc="0405001B" w:tentative="1">
      <w:start w:val="1"/>
      <w:numFmt w:val="lowerRoman"/>
      <w:lvlText w:val="%9."/>
      <w:lvlJc w:val="right"/>
      <w:pPr>
        <w:tabs>
          <w:tab w:val="num" w:pos="5861"/>
        </w:tabs>
        <w:ind w:left="5861" w:hanging="180"/>
      </w:pPr>
    </w:lvl>
  </w:abstractNum>
  <w:abstractNum w:abstractNumId="1" w15:restartNumberingAfterBreak="0">
    <w:nsid w:val="03C67782"/>
    <w:multiLevelType w:val="multilevel"/>
    <w:tmpl w:val="444EEB10"/>
    <w:lvl w:ilvl="0">
      <w:start w:val="1"/>
      <w:numFmt w:val="upperRoman"/>
      <w:lvlText w:val="%1."/>
      <w:lvlJc w:val="left"/>
      <w:pPr>
        <w:ind w:left="720"/>
      </w:pPr>
      <w:rPr>
        <w:rFonts w:cs="Times New Roman" w:hint="default"/>
      </w:rPr>
    </w:lvl>
    <w:lvl w:ilvl="1">
      <w:start w:val="1"/>
      <w:numFmt w:val="lowerLetter"/>
      <w:lvlText w:val="%2)"/>
      <w:lvlJc w:val="left"/>
      <w:pPr>
        <w:ind w:left="2835"/>
      </w:pPr>
      <w:rPr>
        <w:rFonts w:hint="default"/>
        <w:b w:val="0"/>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2" w15:restartNumberingAfterBreak="0">
    <w:nsid w:val="042F2B91"/>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34624C"/>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8A0B0B"/>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1C73C3"/>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B2F2FF2"/>
    <w:multiLevelType w:val="hybridMultilevel"/>
    <w:tmpl w:val="4A086C4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DDE1DFD"/>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10273D"/>
    <w:multiLevelType w:val="hybridMultilevel"/>
    <w:tmpl w:val="19DA3EC0"/>
    <w:lvl w:ilvl="0" w:tplc="FFFFFFFF">
      <w:start w:val="1"/>
      <w:numFmt w:val="bullet"/>
      <w:lvlText w:val=""/>
      <w:lvlJc w:val="left"/>
      <w:pPr>
        <w:ind w:left="720" w:hanging="360"/>
      </w:pPr>
      <w:rPr>
        <w:rFonts w:ascii="Symbol" w:hAnsi="Symbol" w:hint="default"/>
      </w:rPr>
    </w:lvl>
    <w:lvl w:ilvl="1" w:tplc="00000004">
      <w:start w:val="6"/>
      <w:numFmt w:val="bullet"/>
      <w:lvlText w:val="-"/>
      <w:lvlJc w:val="left"/>
      <w:pPr>
        <w:ind w:left="1440" w:hanging="360"/>
      </w:pPr>
      <w:rPr>
        <w:rFonts w:ascii="Times New Roman" w:hAnsi="Times New Roman" w:cs="Times New Roman"/>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F3B6BDD"/>
    <w:multiLevelType w:val="hybridMultilevel"/>
    <w:tmpl w:val="AB544F9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29807C8"/>
    <w:multiLevelType w:val="hybridMultilevel"/>
    <w:tmpl w:val="8E82926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12B56077"/>
    <w:multiLevelType w:val="hybridMultilevel"/>
    <w:tmpl w:val="F6A4A68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2D401BA"/>
    <w:multiLevelType w:val="hybridMultilevel"/>
    <w:tmpl w:val="A0B83970"/>
    <w:lvl w:ilvl="0" w:tplc="00DE8070">
      <w:start w:val="1"/>
      <w:numFmt w:val="decimal"/>
      <w:lvlText w:val="%1."/>
      <w:lvlJc w:val="left"/>
      <w:pPr>
        <w:ind w:left="720" w:hanging="360"/>
      </w:pPr>
      <w:rPr>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4105AA4"/>
    <w:multiLevelType w:val="hybridMultilevel"/>
    <w:tmpl w:val="2C644D6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5771F73"/>
    <w:multiLevelType w:val="hybridMultilevel"/>
    <w:tmpl w:val="5FF6DDE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BBF1EA8"/>
    <w:multiLevelType w:val="hybridMultilevel"/>
    <w:tmpl w:val="2C644D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E05500D"/>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0EF2D61"/>
    <w:multiLevelType w:val="hybridMultilevel"/>
    <w:tmpl w:val="5C56D608"/>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8" w15:restartNumberingAfterBreak="0">
    <w:nsid w:val="214C07C7"/>
    <w:multiLevelType w:val="hybridMultilevel"/>
    <w:tmpl w:val="27BCB0D8"/>
    <w:lvl w:ilvl="0" w:tplc="04050001">
      <w:start w:val="1"/>
      <w:numFmt w:val="bullet"/>
      <w:lvlText w:val=""/>
      <w:lvlJc w:val="left"/>
      <w:pPr>
        <w:ind w:left="1060" w:hanging="360"/>
      </w:pPr>
      <w:rPr>
        <w:rFonts w:ascii="Symbol" w:hAnsi="Symbol" w:hint="default"/>
      </w:rPr>
    </w:lvl>
    <w:lvl w:ilvl="1" w:tplc="04050003" w:tentative="1">
      <w:start w:val="1"/>
      <w:numFmt w:val="bullet"/>
      <w:lvlText w:val="o"/>
      <w:lvlJc w:val="left"/>
      <w:pPr>
        <w:ind w:left="1780" w:hanging="360"/>
      </w:pPr>
      <w:rPr>
        <w:rFonts w:ascii="Courier New" w:hAnsi="Courier New" w:cs="Courier New" w:hint="default"/>
      </w:rPr>
    </w:lvl>
    <w:lvl w:ilvl="2" w:tplc="04050005" w:tentative="1">
      <w:start w:val="1"/>
      <w:numFmt w:val="bullet"/>
      <w:lvlText w:val=""/>
      <w:lvlJc w:val="left"/>
      <w:pPr>
        <w:ind w:left="2500" w:hanging="360"/>
      </w:pPr>
      <w:rPr>
        <w:rFonts w:ascii="Wingdings" w:hAnsi="Wingdings" w:hint="default"/>
      </w:rPr>
    </w:lvl>
    <w:lvl w:ilvl="3" w:tplc="04050001" w:tentative="1">
      <w:start w:val="1"/>
      <w:numFmt w:val="bullet"/>
      <w:lvlText w:val=""/>
      <w:lvlJc w:val="left"/>
      <w:pPr>
        <w:ind w:left="3220" w:hanging="360"/>
      </w:pPr>
      <w:rPr>
        <w:rFonts w:ascii="Symbol" w:hAnsi="Symbol" w:hint="default"/>
      </w:rPr>
    </w:lvl>
    <w:lvl w:ilvl="4" w:tplc="04050003" w:tentative="1">
      <w:start w:val="1"/>
      <w:numFmt w:val="bullet"/>
      <w:lvlText w:val="o"/>
      <w:lvlJc w:val="left"/>
      <w:pPr>
        <w:ind w:left="3940" w:hanging="360"/>
      </w:pPr>
      <w:rPr>
        <w:rFonts w:ascii="Courier New" w:hAnsi="Courier New" w:cs="Courier New" w:hint="default"/>
      </w:rPr>
    </w:lvl>
    <w:lvl w:ilvl="5" w:tplc="04050005" w:tentative="1">
      <w:start w:val="1"/>
      <w:numFmt w:val="bullet"/>
      <w:lvlText w:val=""/>
      <w:lvlJc w:val="left"/>
      <w:pPr>
        <w:ind w:left="4660" w:hanging="360"/>
      </w:pPr>
      <w:rPr>
        <w:rFonts w:ascii="Wingdings" w:hAnsi="Wingdings" w:hint="default"/>
      </w:rPr>
    </w:lvl>
    <w:lvl w:ilvl="6" w:tplc="04050001" w:tentative="1">
      <w:start w:val="1"/>
      <w:numFmt w:val="bullet"/>
      <w:lvlText w:val=""/>
      <w:lvlJc w:val="left"/>
      <w:pPr>
        <w:ind w:left="5380" w:hanging="360"/>
      </w:pPr>
      <w:rPr>
        <w:rFonts w:ascii="Symbol" w:hAnsi="Symbol" w:hint="default"/>
      </w:rPr>
    </w:lvl>
    <w:lvl w:ilvl="7" w:tplc="04050003" w:tentative="1">
      <w:start w:val="1"/>
      <w:numFmt w:val="bullet"/>
      <w:lvlText w:val="o"/>
      <w:lvlJc w:val="left"/>
      <w:pPr>
        <w:ind w:left="6100" w:hanging="360"/>
      </w:pPr>
      <w:rPr>
        <w:rFonts w:ascii="Courier New" w:hAnsi="Courier New" w:cs="Courier New" w:hint="default"/>
      </w:rPr>
    </w:lvl>
    <w:lvl w:ilvl="8" w:tplc="04050005" w:tentative="1">
      <w:start w:val="1"/>
      <w:numFmt w:val="bullet"/>
      <w:lvlText w:val=""/>
      <w:lvlJc w:val="left"/>
      <w:pPr>
        <w:ind w:left="6820" w:hanging="360"/>
      </w:pPr>
      <w:rPr>
        <w:rFonts w:ascii="Wingdings" w:hAnsi="Wingdings" w:hint="default"/>
      </w:rPr>
    </w:lvl>
  </w:abstractNum>
  <w:abstractNum w:abstractNumId="19" w15:restartNumberingAfterBreak="0">
    <w:nsid w:val="23A36F7A"/>
    <w:multiLevelType w:val="hybridMultilevel"/>
    <w:tmpl w:val="F6A4A6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E9E273E"/>
    <w:multiLevelType w:val="multilevel"/>
    <w:tmpl w:val="444EEB10"/>
    <w:lvl w:ilvl="0">
      <w:start w:val="1"/>
      <w:numFmt w:val="upperRoman"/>
      <w:lvlText w:val="%1."/>
      <w:lvlJc w:val="left"/>
      <w:pPr>
        <w:ind w:left="720"/>
      </w:pPr>
      <w:rPr>
        <w:rFonts w:cs="Times New Roman" w:hint="default"/>
      </w:rPr>
    </w:lvl>
    <w:lvl w:ilvl="1">
      <w:start w:val="1"/>
      <w:numFmt w:val="lowerLetter"/>
      <w:lvlText w:val="%2)"/>
      <w:lvlJc w:val="left"/>
      <w:pPr>
        <w:ind w:left="2835"/>
      </w:pPr>
      <w:rPr>
        <w:rFonts w:hint="default"/>
        <w:b w:val="0"/>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21" w15:restartNumberingAfterBreak="0">
    <w:nsid w:val="35C04D7F"/>
    <w:multiLevelType w:val="hybridMultilevel"/>
    <w:tmpl w:val="983EF00E"/>
    <w:lvl w:ilvl="0" w:tplc="04050005">
      <w:start w:val="1"/>
      <w:numFmt w:val="bullet"/>
      <w:lvlText w:val=""/>
      <w:lvlJc w:val="left"/>
      <w:pPr>
        <w:ind w:left="1004" w:hanging="360"/>
      </w:pPr>
      <w:rPr>
        <w:rFonts w:ascii="Wingdings" w:hAnsi="Wingdings" w:hint="default"/>
      </w:rPr>
    </w:lvl>
    <w:lvl w:ilvl="1" w:tplc="04050003">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22" w15:restartNumberingAfterBreak="0">
    <w:nsid w:val="37074EC6"/>
    <w:multiLevelType w:val="hybridMultilevel"/>
    <w:tmpl w:val="9B36CFF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382347EC"/>
    <w:multiLevelType w:val="hybridMultilevel"/>
    <w:tmpl w:val="C0529F1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AE656A3"/>
    <w:multiLevelType w:val="multilevel"/>
    <w:tmpl w:val="0AB8B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C1374C4"/>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EED5835"/>
    <w:multiLevelType w:val="hybridMultilevel"/>
    <w:tmpl w:val="507AD26A"/>
    <w:lvl w:ilvl="0" w:tplc="04050017">
      <w:start w:val="1"/>
      <w:numFmt w:val="lowerLetter"/>
      <w:lvlText w:val="%1)"/>
      <w:lvlJc w:val="left"/>
      <w:pPr>
        <w:ind w:left="1003" w:hanging="360"/>
      </w:pPr>
    </w:lvl>
    <w:lvl w:ilvl="1" w:tplc="04050019">
      <w:start w:val="1"/>
      <w:numFmt w:val="lowerLetter"/>
      <w:lvlText w:val="%2."/>
      <w:lvlJc w:val="left"/>
      <w:pPr>
        <w:ind w:left="1723" w:hanging="360"/>
      </w:pPr>
    </w:lvl>
    <w:lvl w:ilvl="2" w:tplc="0405001B" w:tentative="1">
      <w:start w:val="1"/>
      <w:numFmt w:val="lowerRoman"/>
      <w:lvlText w:val="%3."/>
      <w:lvlJc w:val="right"/>
      <w:pPr>
        <w:ind w:left="2443" w:hanging="180"/>
      </w:pPr>
    </w:lvl>
    <w:lvl w:ilvl="3" w:tplc="0405000F" w:tentative="1">
      <w:start w:val="1"/>
      <w:numFmt w:val="decimal"/>
      <w:lvlText w:val="%4."/>
      <w:lvlJc w:val="left"/>
      <w:pPr>
        <w:ind w:left="3163" w:hanging="360"/>
      </w:pPr>
    </w:lvl>
    <w:lvl w:ilvl="4" w:tplc="04050019" w:tentative="1">
      <w:start w:val="1"/>
      <w:numFmt w:val="lowerLetter"/>
      <w:lvlText w:val="%5."/>
      <w:lvlJc w:val="left"/>
      <w:pPr>
        <w:ind w:left="3883" w:hanging="360"/>
      </w:pPr>
    </w:lvl>
    <w:lvl w:ilvl="5" w:tplc="0405001B" w:tentative="1">
      <w:start w:val="1"/>
      <w:numFmt w:val="lowerRoman"/>
      <w:lvlText w:val="%6."/>
      <w:lvlJc w:val="right"/>
      <w:pPr>
        <w:ind w:left="4603" w:hanging="180"/>
      </w:pPr>
    </w:lvl>
    <w:lvl w:ilvl="6" w:tplc="0405000F" w:tentative="1">
      <w:start w:val="1"/>
      <w:numFmt w:val="decimal"/>
      <w:lvlText w:val="%7."/>
      <w:lvlJc w:val="left"/>
      <w:pPr>
        <w:ind w:left="5323" w:hanging="360"/>
      </w:pPr>
    </w:lvl>
    <w:lvl w:ilvl="7" w:tplc="04050019" w:tentative="1">
      <w:start w:val="1"/>
      <w:numFmt w:val="lowerLetter"/>
      <w:lvlText w:val="%8."/>
      <w:lvlJc w:val="left"/>
      <w:pPr>
        <w:ind w:left="6043" w:hanging="360"/>
      </w:pPr>
    </w:lvl>
    <w:lvl w:ilvl="8" w:tplc="0405001B" w:tentative="1">
      <w:start w:val="1"/>
      <w:numFmt w:val="lowerRoman"/>
      <w:lvlText w:val="%9."/>
      <w:lvlJc w:val="right"/>
      <w:pPr>
        <w:ind w:left="6763" w:hanging="180"/>
      </w:pPr>
    </w:lvl>
  </w:abstractNum>
  <w:abstractNum w:abstractNumId="27" w15:restartNumberingAfterBreak="0">
    <w:nsid w:val="41273F26"/>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2D82584"/>
    <w:multiLevelType w:val="hybridMultilevel"/>
    <w:tmpl w:val="C0A279E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459660D7"/>
    <w:multiLevelType w:val="hybridMultilevel"/>
    <w:tmpl w:val="D6306FBA"/>
    <w:lvl w:ilvl="0" w:tplc="E168EB88">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47820021"/>
    <w:multiLevelType w:val="multilevel"/>
    <w:tmpl w:val="646E454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AC06A1D"/>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D2538D2"/>
    <w:multiLevelType w:val="hybridMultilevel"/>
    <w:tmpl w:val="1F1AAF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E9A1CE7"/>
    <w:multiLevelType w:val="hybridMultilevel"/>
    <w:tmpl w:val="1D98D42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54F345CF"/>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5585D64"/>
    <w:multiLevelType w:val="hybridMultilevel"/>
    <w:tmpl w:val="0118307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57774498"/>
    <w:multiLevelType w:val="hybridMultilevel"/>
    <w:tmpl w:val="92FC77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59CF2BB1"/>
    <w:multiLevelType w:val="hybridMultilevel"/>
    <w:tmpl w:val="C32878A8"/>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38" w15:restartNumberingAfterBreak="0">
    <w:nsid w:val="5AAC37DF"/>
    <w:multiLevelType w:val="hybridMultilevel"/>
    <w:tmpl w:val="2EA854C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5BDE0D4C"/>
    <w:multiLevelType w:val="hybridMultilevel"/>
    <w:tmpl w:val="9B9AE12A"/>
    <w:lvl w:ilvl="0" w:tplc="04050017">
      <w:start w:val="1"/>
      <w:numFmt w:val="lowerLetter"/>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40" w15:restartNumberingAfterBreak="0">
    <w:nsid w:val="61DB6521"/>
    <w:multiLevelType w:val="hybridMultilevel"/>
    <w:tmpl w:val="E30AA228"/>
    <w:lvl w:ilvl="0" w:tplc="854C3FC6">
      <w:start w:val="1"/>
      <w:numFmt w:val="upperRoman"/>
      <w:lvlText w:val="%1."/>
      <w:lvlJc w:val="right"/>
      <w:pPr>
        <w:ind w:left="720" w:hanging="360"/>
      </w:pPr>
      <w:rPr>
        <w:b/>
        <w:bCs/>
        <w:color w:val="000000" w:themeColor="text1"/>
      </w:rPr>
    </w:lvl>
    <w:lvl w:ilvl="1" w:tplc="9D1CDEB6">
      <w:numFmt w:val="bullet"/>
      <w:lvlText w:val="-"/>
      <w:lvlJc w:val="left"/>
      <w:pPr>
        <w:ind w:left="1785" w:hanging="705"/>
      </w:pPr>
      <w:rPr>
        <w:rFonts w:ascii="Calibri" w:eastAsia="Times New Roman" w:hAnsi="Calibri" w:cs="Calibri"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63B85E58"/>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3C36911"/>
    <w:multiLevelType w:val="hybridMultilevel"/>
    <w:tmpl w:val="686A48F0"/>
    <w:lvl w:ilvl="0" w:tplc="6B3690B0">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5D85769"/>
    <w:multiLevelType w:val="hybridMultilevel"/>
    <w:tmpl w:val="357887D8"/>
    <w:lvl w:ilvl="0" w:tplc="04050017">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cs="Wingdings" w:hint="default"/>
      </w:rPr>
    </w:lvl>
    <w:lvl w:ilvl="3" w:tplc="04050001" w:tentative="1">
      <w:start w:val="1"/>
      <w:numFmt w:val="bullet"/>
      <w:lvlText w:val=""/>
      <w:lvlJc w:val="left"/>
      <w:pPr>
        <w:ind w:left="2880" w:hanging="360"/>
      </w:pPr>
      <w:rPr>
        <w:rFonts w:ascii="Symbol" w:hAnsi="Symbol" w:cs="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cs="Wingdings" w:hint="default"/>
      </w:rPr>
    </w:lvl>
    <w:lvl w:ilvl="6" w:tplc="04050001" w:tentative="1">
      <w:start w:val="1"/>
      <w:numFmt w:val="bullet"/>
      <w:lvlText w:val=""/>
      <w:lvlJc w:val="left"/>
      <w:pPr>
        <w:ind w:left="5040" w:hanging="360"/>
      </w:pPr>
      <w:rPr>
        <w:rFonts w:ascii="Symbol" w:hAnsi="Symbol" w:cs="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cs="Wingdings" w:hint="default"/>
      </w:rPr>
    </w:lvl>
  </w:abstractNum>
  <w:abstractNum w:abstractNumId="44" w15:restartNumberingAfterBreak="0">
    <w:nsid w:val="677071DF"/>
    <w:multiLevelType w:val="hybridMultilevel"/>
    <w:tmpl w:val="82D24C2C"/>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45" w15:restartNumberingAfterBreak="0">
    <w:nsid w:val="67730150"/>
    <w:multiLevelType w:val="multilevel"/>
    <w:tmpl w:val="1F265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89026A0"/>
    <w:multiLevelType w:val="hybridMultilevel"/>
    <w:tmpl w:val="18D031D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697E50C6"/>
    <w:multiLevelType w:val="multilevel"/>
    <w:tmpl w:val="BF906DFC"/>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B1B2F51"/>
    <w:multiLevelType w:val="hybridMultilevel"/>
    <w:tmpl w:val="1F1AAF0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6B7E1236"/>
    <w:multiLevelType w:val="multilevel"/>
    <w:tmpl w:val="1F905848"/>
    <w:lvl w:ilvl="0">
      <w:start w:val="1"/>
      <w:numFmt w:val="decimal"/>
      <w:lvlText w:val="%1"/>
      <w:lvlJc w:val="left"/>
      <w:pPr>
        <w:ind w:left="432" w:hanging="432"/>
      </w:pPr>
    </w:lvl>
    <w:lvl w:ilvl="1">
      <w:start w:val="1"/>
      <w:numFmt w:val="decimal"/>
      <w:lvlText w:val="%2."/>
      <w:lvlJc w:val="left"/>
      <w:pPr>
        <w:ind w:left="576" w:hanging="576"/>
      </w:pPr>
      <w:rPr>
        <w:rFonts w:asciiTheme="minorHAnsi" w:eastAsia="Calibri" w:hAnsiTheme="minorHAnsi" w:cstheme="minorHAnsi"/>
        <w:b w:val="0"/>
        <w:bCs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0" w15:restartNumberingAfterBreak="0">
    <w:nsid w:val="6C037DA7"/>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DC90C6E"/>
    <w:multiLevelType w:val="hybridMultilevel"/>
    <w:tmpl w:val="1528253C"/>
    <w:lvl w:ilvl="0" w:tplc="8B723F7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2" w15:restartNumberingAfterBreak="0">
    <w:nsid w:val="71C44C9C"/>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6D46F2E"/>
    <w:multiLevelType w:val="hybridMultilevel"/>
    <w:tmpl w:val="20B40C02"/>
    <w:lvl w:ilvl="0" w:tplc="E3802454">
      <w:start w:val="1"/>
      <w:numFmt w:val="decimal"/>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A4D345F"/>
    <w:multiLevelType w:val="hybridMultilevel"/>
    <w:tmpl w:val="B85648C6"/>
    <w:lvl w:ilvl="0" w:tplc="1D20DE84">
      <w:start w:val="1"/>
      <w:numFmt w:val="bullet"/>
      <w:lvlText w:val=""/>
      <w:lvlJc w:val="left"/>
      <w:pPr>
        <w:ind w:left="1287" w:hanging="360"/>
      </w:pPr>
      <w:rPr>
        <w:rFonts w:ascii="Symbol" w:hAnsi="Symbol" w:hint="default"/>
      </w:rPr>
    </w:lvl>
    <w:lvl w:ilvl="1" w:tplc="30EC2BAA">
      <w:start w:val="1"/>
      <w:numFmt w:val="bullet"/>
      <w:lvlText w:val="o"/>
      <w:lvlJc w:val="left"/>
      <w:pPr>
        <w:ind w:left="2007" w:hanging="360"/>
      </w:pPr>
      <w:rPr>
        <w:rFonts w:ascii="Courier New" w:hAnsi="Courier New" w:hint="default"/>
      </w:rPr>
    </w:lvl>
    <w:lvl w:ilvl="2" w:tplc="8BE43586">
      <w:start w:val="1"/>
      <w:numFmt w:val="bullet"/>
      <w:lvlText w:val=""/>
      <w:lvlJc w:val="left"/>
      <w:pPr>
        <w:ind w:left="2727" w:hanging="360"/>
      </w:pPr>
      <w:rPr>
        <w:rFonts w:ascii="Wingdings" w:hAnsi="Wingdings" w:hint="default"/>
      </w:rPr>
    </w:lvl>
    <w:lvl w:ilvl="3" w:tplc="CBFCFEC0">
      <w:start w:val="1"/>
      <w:numFmt w:val="bullet"/>
      <w:lvlText w:val=""/>
      <w:lvlJc w:val="left"/>
      <w:pPr>
        <w:ind w:left="3447" w:hanging="360"/>
      </w:pPr>
      <w:rPr>
        <w:rFonts w:ascii="Symbol" w:hAnsi="Symbol" w:hint="default"/>
      </w:rPr>
    </w:lvl>
    <w:lvl w:ilvl="4" w:tplc="9C7A6184">
      <w:start w:val="1"/>
      <w:numFmt w:val="bullet"/>
      <w:lvlText w:val="o"/>
      <w:lvlJc w:val="left"/>
      <w:pPr>
        <w:ind w:left="4167" w:hanging="360"/>
      </w:pPr>
      <w:rPr>
        <w:rFonts w:ascii="Courier New" w:hAnsi="Courier New" w:hint="default"/>
      </w:rPr>
    </w:lvl>
    <w:lvl w:ilvl="5" w:tplc="8430BB54">
      <w:start w:val="1"/>
      <w:numFmt w:val="bullet"/>
      <w:lvlText w:val=""/>
      <w:lvlJc w:val="left"/>
      <w:pPr>
        <w:ind w:left="4887" w:hanging="360"/>
      </w:pPr>
      <w:rPr>
        <w:rFonts w:ascii="Wingdings" w:hAnsi="Wingdings" w:hint="default"/>
      </w:rPr>
    </w:lvl>
    <w:lvl w:ilvl="6" w:tplc="0B783B48">
      <w:start w:val="1"/>
      <w:numFmt w:val="bullet"/>
      <w:lvlText w:val=""/>
      <w:lvlJc w:val="left"/>
      <w:pPr>
        <w:ind w:left="5607" w:hanging="360"/>
      </w:pPr>
      <w:rPr>
        <w:rFonts w:ascii="Symbol" w:hAnsi="Symbol" w:hint="default"/>
      </w:rPr>
    </w:lvl>
    <w:lvl w:ilvl="7" w:tplc="8A3A4532">
      <w:start w:val="1"/>
      <w:numFmt w:val="bullet"/>
      <w:lvlText w:val="o"/>
      <w:lvlJc w:val="left"/>
      <w:pPr>
        <w:ind w:left="6327" w:hanging="360"/>
      </w:pPr>
      <w:rPr>
        <w:rFonts w:ascii="Courier New" w:hAnsi="Courier New" w:hint="default"/>
      </w:rPr>
    </w:lvl>
    <w:lvl w:ilvl="8" w:tplc="254A018C">
      <w:start w:val="1"/>
      <w:numFmt w:val="bullet"/>
      <w:lvlText w:val=""/>
      <w:lvlJc w:val="left"/>
      <w:pPr>
        <w:ind w:left="7047" w:hanging="360"/>
      </w:pPr>
      <w:rPr>
        <w:rFonts w:ascii="Wingdings" w:hAnsi="Wingdings" w:hint="default"/>
      </w:rPr>
    </w:lvl>
  </w:abstractNum>
  <w:abstractNum w:abstractNumId="55" w15:restartNumberingAfterBreak="0">
    <w:nsid w:val="7E3D2C0A"/>
    <w:multiLevelType w:val="hybridMultilevel"/>
    <w:tmpl w:val="80325E7C"/>
    <w:lvl w:ilvl="0" w:tplc="45289910">
      <w:start w:val="1"/>
      <w:numFmt w:val="decimal"/>
      <w:lvlText w:val="%1."/>
      <w:lvlJc w:val="left"/>
      <w:pPr>
        <w:ind w:left="720" w:hanging="360"/>
      </w:pPr>
    </w:lvl>
    <w:lvl w:ilvl="1" w:tplc="04050019">
      <w:start w:val="1"/>
      <w:numFmt w:val="lowerLetter"/>
      <w:pStyle w:val="RLTextlnkuslovan"/>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6" w15:restartNumberingAfterBreak="0">
    <w:nsid w:val="7EC36150"/>
    <w:multiLevelType w:val="multilevel"/>
    <w:tmpl w:val="A22CD9AC"/>
    <w:lvl w:ilvl="0">
      <w:start w:val="1"/>
      <w:numFmt w:val="upperRoman"/>
      <w:lvlText w:val="%1."/>
      <w:lvlJc w:val="left"/>
      <w:pPr>
        <w:ind w:left="3080" w:firstLine="0"/>
      </w:pPr>
      <w:rPr>
        <w:rFonts w:cs="Times New Roman" w:hint="default"/>
      </w:rPr>
    </w:lvl>
    <w:lvl w:ilvl="1">
      <w:start w:val="1"/>
      <w:numFmt w:val="lowerLetter"/>
      <w:lvlText w:val="%2)"/>
      <w:lvlJc w:val="left"/>
      <w:pPr>
        <w:ind w:left="330" w:firstLine="0"/>
      </w:pPr>
      <w:rPr>
        <w:rFonts w:hint="default"/>
        <w:b/>
        <w:bCs/>
        <w:i w:val="0"/>
        <w:iCs w:val="0"/>
      </w:rPr>
    </w:lvl>
    <w:lvl w:ilvl="2">
      <w:start w:val="4"/>
      <w:numFmt w:val="lowerLetter"/>
      <w:lvlText w:val="%3)"/>
      <w:lvlJc w:val="left"/>
      <w:pPr>
        <w:ind w:left="1560" w:firstLine="0"/>
      </w:pPr>
      <w:rPr>
        <w:rFonts w:cs="Times New Roman" w:hint="default"/>
        <w:b w:val="0"/>
        <w:bCs w:val="0"/>
        <w:color w:val="auto"/>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57" w15:restartNumberingAfterBreak="0">
    <w:nsid w:val="7F720860"/>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9011313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95847355">
    <w:abstractNumId w:val="0"/>
  </w:num>
  <w:num w:numId="3" w16cid:durableId="1498229290">
    <w:abstractNumId w:val="21"/>
  </w:num>
  <w:num w:numId="4" w16cid:durableId="2029016887">
    <w:abstractNumId w:val="48"/>
  </w:num>
  <w:num w:numId="5" w16cid:durableId="1199274312">
    <w:abstractNumId w:val="43"/>
  </w:num>
  <w:num w:numId="6" w16cid:durableId="335696925">
    <w:abstractNumId w:val="11"/>
  </w:num>
  <w:num w:numId="7" w16cid:durableId="870722975">
    <w:abstractNumId w:val="32"/>
  </w:num>
  <w:num w:numId="8" w16cid:durableId="1300694058">
    <w:abstractNumId w:val="40"/>
  </w:num>
  <w:num w:numId="9" w16cid:durableId="138302909">
    <w:abstractNumId w:val="56"/>
  </w:num>
  <w:num w:numId="10" w16cid:durableId="529027499">
    <w:abstractNumId w:val="20"/>
  </w:num>
  <w:num w:numId="11" w16cid:durableId="143548984">
    <w:abstractNumId w:val="12"/>
  </w:num>
  <w:num w:numId="12" w16cid:durableId="1815217952">
    <w:abstractNumId w:val="6"/>
  </w:num>
  <w:num w:numId="13" w16cid:durableId="19473057">
    <w:abstractNumId w:val="53"/>
  </w:num>
  <w:num w:numId="14" w16cid:durableId="804158022">
    <w:abstractNumId w:val="17"/>
  </w:num>
  <w:num w:numId="15" w16cid:durableId="366029972">
    <w:abstractNumId w:val="42"/>
  </w:num>
  <w:num w:numId="16" w16cid:durableId="1253777942">
    <w:abstractNumId w:val="54"/>
  </w:num>
  <w:num w:numId="17" w16cid:durableId="752943467">
    <w:abstractNumId w:val="44"/>
  </w:num>
  <w:num w:numId="18" w16cid:durableId="484974015">
    <w:abstractNumId w:val="50"/>
  </w:num>
  <w:num w:numId="19" w16cid:durableId="2137720411">
    <w:abstractNumId w:val="5"/>
  </w:num>
  <w:num w:numId="20" w16cid:durableId="1002439942">
    <w:abstractNumId w:val="46"/>
  </w:num>
  <w:num w:numId="21" w16cid:durableId="586113361">
    <w:abstractNumId w:val="14"/>
  </w:num>
  <w:num w:numId="22" w16cid:durableId="607809696">
    <w:abstractNumId w:val="25"/>
  </w:num>
  <w:num w:numId="23" w16cid:durableId="199325245">
    <w:abstractNumId w:val="13"/>
  </w:num>
  <w:num w:numId="24" w16cid:durableId="173884892">
    <w:abstractNumId w:val="2"/>
  </w:num>
  <w:num w:numId="25" w16cid:durableId="424884088">
    <w:abstractNumId w:val="36"/>
  </w:num>
  <w:num w:numId="26" w16cid:durableId="1820685261">
    <w:abstractNumId w:val="16"/>
  </w:num>
  <w:num w:numId="27" w16cid:durableId="1458914261">
    <w:abstractNumId w:val="3"/>
  </w:num>
  <w:num w:numId="28" w16cid:durableId="931667716">
    <w:abstractNumId w:val="41"/>
  </w:num>
  <w:num w:numId="29" w16cid:durableId="380792581">
    <w:abstractNumId w:val="52"/>
  </w:num>
  <w:num w:numId="30" w16cid:durableId="463933723">
    <w:abstractNumId w:val="35"/>
  </w:num>
  <w:num w:numId="31" w16cid:durableId="1092899403">
    <w:abstractNumId w:val="9"/>
  </w:num>
  <w:num w:numId="32" w16cid:durableId="1736078427">
    <w:abstractNumId w:val="31"/>
  </w:num>
  <w:num w:numId="33" w16cid:durableId="204760492">
    <w:abstractNumId w:val="7"/>
  </w:num>
  <w:num w:numId="34" w16cid:durableId="305748610">
    <w:abstractNumId w:val="22"/>
  </w:num>
  <w:num w:numId="35" w16cid:durableId="228228440">
    <w:abstractNumId w:val="23"/>
  </w:num>
  <w:num w:numId="36" w16cid:durableId="68189321">
    <w:abstractNumId w:val="27"/>
  </w:num>
  <w:num w:numId="37" w16cid:durableId="1582329868">
    <w:abstractNumId w:val="4"/>
  </w:num>
  <w:num w:numId="38" w16cid:durableId="1500654161">
    <w:abstractNumId w:val="34"/>
  </w:num>
  <w:num w:numId="39" w16cid:durableId="1350837946">
    <w:abstractNumId w:val="57"/>
  </w:num>
  <w:num w:numId="40" w16cid:durableId="1203591457">
    <w:abstractNumId w:val="28"/>
  </w:num>
  <w:num w:numId="41" w16cid:durableId="1469592581">
    <w:abstractNumId w:val="15"/>
  </w:num>
  <w:num w:numId="42" w16cid:durableId="434325837">
    <w:abstractNumId w:val="33"/>
  </w:num>
  <w:num w:numId="43" w16cid:durableId="916481590">
    <w:abstractNumId w:val="29"/>
  </w:num>
  <w:num w:numId="44" w16cid:durableId="728849450">
    <w:abstractNumId w:val="39"/>
  </w:num>
  <w:num w:numId="45" w16cid:durableId="181478517">
    <w:abstractNumId w:val="38"/>
  </w:num>
  <w:num w:numId="46" w16cid:durableId="1318649962">
    <w:abstractNumId w:val="26"/>
  </w:num>
  <w:num w:numId="47" w16cid:durableId="1978992433">
    <w:abstractNumId w:val="8"/>
  </w:num>
  <w:num w:numId="48" w16cid:durableId="12389279">
    <w:abstractNumId w:val="51"/>
  </w:num>
  <w:num w:numId="49" w16cid:durableId="1102799413">
    <w:abstractNumId w:val="1"/>
  </w:num>
  <w:num w:numId="50" w16cid:durableId="1708406425">
    <w:abstractNumId w:val="49"/>
  </w:num>
  <w:num w:numId="51" w16cid:durableId="1047678768">
    <w:abstractNumId w:val="45"/>
  </w:num>
  <w:num w:numId="52" w16cid:durableId="765659164">
    <w:abstractNumId w:val="37"/>
  </w:num>
  <w:num w:numId="53" w16cid:durableId="91439549">
    <w:abstractNumId w:val="24"/>
  </w:num>
  <w:num w:numId="54" w16cid:durableId="1861747053">
    <w:abstractNumId w:val="19"/>
  </w:num>
  <w:num w:numId="55" w16cid:durableId="2134515834">
    <w:abstractNumId w:val="18"/>
  </w:num>
  <w:num w:numId="56" w16cid:durableId="1924217626">
    <w:abstractNumId w:val="10"/>
  </w:num>
  <w:num w:numId="57" w16cid:durableId="90636686">
    <w:abstractNumId w:val="47"/>
  </w:num>
  <w:num w:numId="58" w16cid:durableId="236982654">
    <w:abstractNumId w:val="3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F70"/>
    <w:rsid w:val="0001187D"/>
    <w:rsid w:val="00020898"/>
    <w:rsid w:val="0009245D"/>
    <w:rsid w:val="000D74E5"/>
    <w:rsid w:val="000F19A6"/>
    <w:rsid w:val="0010471E"/>
    <w:rsid w:val="001111D4"/>
    <w:rsid w:val="001146F1"/>
    <w:rsid w:val="00146CB2"/>
    <w:rsid w:val="00152568"/>
    <w:rsid w:val="00160CCE"/>
    <w:rsid w:val="00192C4D"/>
    <w:rsid w:val="00196F70"/>
    <w:rsid w:val="001D1297"/>
    <w:rsid w:val="00240240"/>
    <w:rsid w:val="0024273A"/>
    <w:rsid w:val="002638C2"/>
    <w:rsid w:val="002A1284"/>
    <w:rsid w:val="002A5549"/>
    <w:rsid w:val="003103FF"/>
    <w:rsid w:val="003316A5"/>
    <w:rsid w:val="00334BB4"/>
    <w:rsid w:val="0034610D"/>
    <w:rsid w:val="00351C93"/>
    <w:rsid w:val="003866D1"/>
    <w:rsid w:val="003A67BE"/>
    <w:rsid w:val="003C34D1"/>
    <w:rsid w:val="003C403B"/>
    <w:rsid w:val="003C45FD"/>
    <w:rsid w:val="003D7F3C"/>
    <w:rsid w:val="00456DDB"/>
    <w:rsid w:val="004704D1"/>
    <w:rsid w:val="00496748"/>
    <w:rsid w:val="004B14CF"/>
    <w:rsid w:val="004C2D32"/>
    <w:rsid w:val="00515D1B"/>
    <w:rsid w:val="00521A48"/>
    <w:rsid w:val="005329E6"/>
    <w:rsid w:val="00536A78"/>
    <w:rsid w:val="0056210B"/>
    <w:rsid w:val="00574B14"/>
    <w:rsid w:val="005B09CD"/>
    <w:rsid w:val="005B7135"/>
    <w:rsid w:val="005D5902"/>
    <w:rsid w:val="005D714A"/>
    <w:rsid w:val="005E2E02"/>
    <w:rsid w:val="006265A3"/>
    <w:rsid w:val="0064044E"/>
    <w:rsid w:val="00641B0B"/>
    <w:rsid w:val="006454FF"/>
    <w:rsid w:val="006B50E5"/>
    <w:rsid w:val="006C13E7"/>
    <w:rsid w:val="006D5E7E"/>
    <w:rsid w:val="006F1A3C"/>
    <w:rsid w:val="00704778"/>
    <w:rsid w:val="0074240F"/>
    <w:rsid w:val="00753F5D"/>
    <w:rsid w:val="00764071"/>
    <w:rsid w:val="00781088"/>
    <w:rsid w:val="00781150"/>
    <w:rsid w:val="00790B57"/>
    <w:rsid w:val="007A2985"/>
    <w:rsid w:val="007B4954"/>
    <w:rsid w:val="007D1AE1"/>
    <w:rsid w:val="007D6F21"/>
    <w:rsid w:val="007F44A3"/>
    <w:rsid w:val="00833EE8"/>
    <w:rsid w:val="0085168B"/>
    <w:rsid w:val="008557CB"/>
    <w:rsid w:val="00863418"/>
    <w:rsid w:val="00882933"/>
    <w:rsid w:val="008A21D0"/>
    <w:rsid w:val="008F3206"/>
    <w:rsid w:val="009C0FA9"/>
    <w:rsid w:val="009D01F7"/>
    <w:rsid w:val="009F4847"/>
    <w:rsid w:val="00A43788"/>
    <w:rsid w:val="00A46BAA"/>
    <w:rsid w:val="00A8271F"/>
    <w:rsid w:val="00A94321"/>
    <w:rsid w:val="00AA0FA6"/>
    <w:rsid w:val="00AA4894"/>
    <w:rsid w:val="00AB22B5"/>
    <w:rsid w:val="00AF195A"/>
    <w:rsid w:val="00B10463"/>
    <w:rsid w:val="00B217AD"/>
    <w:rsid w:val="00B2201E"/>
    <w:rsid w:val="00B2393E"/>
    <w:rsid w:val="00B24E3E"/>
    <w:rsid w:val="00B33F2B"/>
    <w:rsid w:val="00B4142B"/>
    <w:rsid w:val="00B50F86"/>
    <w:rsid w:val="00B51E97"/>
    <w:rsid w:val="00B6278B"/>
    <w:rsid w:val="00B6746B"/>
    <w:rsid w:val="00B817A5"/>
    <w:rsid w:val="00B84C93"/>
    <w:rsid w:val="00B86E98"/>
    <w:rsid w:val="00B914FD"/>
    <w:rsid w:val="00BA5D84"/>
    <w:rsid w:val="00BB438E"/>
    <w:rsid w:val="00BE4D5E"/>
    <w:rsid w:val="00BF4758"/>
    <w:rsid w:val="00BF6DDD"/>
    <w:rsid w:val="00C37652"/>
    <w:rsid w:val="00C4093E"/>
    <w:rsid w:val="00C56884"/>
    <w:rsid w:val="00C758CF"/>
    <w:rsid w:val="00CA05D0"/>
    <w:rsid w:val="00CA0839"/>
    <w:rsid w:val="00CA3596"/>
    <w:rsid w:val="00CA6F96"/>
    <w:rsid w:val="00CF7BEF"/>
    <w:rsid w:val="00D5566B"/>
    <w:rsid w:val="00D735C3"/>
    <w:rsid w:val="00D779DD"/>
    <w:rsid w:val="00DB0E09"/>
    <w:rsid w:val="00DB55C3"/>
    <w:rsid w:val="00DF341E"/>
    <w:rsid w:val="00E06F52"/>
    <w:rsid w:val="00E10D30"/>
    <w:rsid w:val="00E273FF"/>
    <w:rsid w:val="00E3072A"/>
    <w:rsid w:val="00E43B1F"/>
    <w:rsid w:val="00ED533B"/>
    <w:rsid w:val="00ED649D"/>
    <w:rsid w:val="00F25840"/>
    <w:rsid w:val="00F45203"/>
    <w:rsid w:val="00F914E2"/>
    <w:rsid w:val="00FA1C57"/>
    <w:rsid w:val="00FA3EF0"/>
    <w:rsid w:val="00FC0260"/>
    <w:rsid w:val="00FC50F4"/>
    <w:rsid w:val="00FD2678"/>
    <w:rsid w:val="00FE254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E93E3"/>
  <w15:chartTrackingRefBased/>
  <w15:docId w15:val="{60E42850-AA05-42AB-970C-0360CF715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F1A3C"/>
    <w:pPr>
      <w:spacing w:after="200" w:line="276" w:lineRule="auto"/>
    </w:pPr>
    <w:rPr>
      <w:rFonts w:ascii="Calibri" w:eastAsia="Times New Roman" w:hAnsi="Calibri" w:cs="Times New Roman"/>
      <w:kern w:val="0"/>
      <w14:ligatures w14:val="none"/>
    </w:rPr>
  </w:style>
  <w:style w:type="paragraph" w:styleId="Nadpis1">
    <w:name w:val="heading 1"/>
    <w:basedOn w:val="Normln"/>
    <w:next w:val="Normln"/>
    <w:link w:val="Nadpis1Char"/>
    <w:uiPriority w:val="9"/>
    <w:qFormat/>
    <w:rsid w:val="00196F7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dpis2">
    <w:name w:val="heading 2"/>
    <w:basedOn w:val="Normln"/>
    <w:next w:val="Normln"/>
    <w:link w:val="Nadpis2Char"/>
    <w:uiPriority w:val="9"/>
    <w:unhideWhenUsed/>
    <w:qFormat/>
    <w:rsid w:val="00196F7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dpis3">
    <w:name w:val="heading 3"/>
    <w:aliases w:val="H3"/>
    <w:basedOn w:val="Normln"/>
    <w:next w:val="Normln"/>
    <w:link w:val="Nadpis3Char"/>
    <w:uiPriority w:val="99"/>
    <w:unhideWhenUsed/>
    <w:qFormat/>
    <w:rsid w:val="00196F70"/>
    <w:pPr>
      <w:keepNext/>
      <w:keepLines/>
      <w:spacing w:before="160" w:after="80"/>
      <w:outlineLvl w:val="2"/>
    </w:pPr>
    <w:rPr>
      <w:rFonts w:eastAsiaTheme="majorEastAsia" w:cstheme="majorBidi"/>
      <w:color w:val="2F5496" w:themeColor="accent1" w:themeShade="BF"/>
      <w:sz w:val="28"/>
      <w:szCs w:val="28"/>
    </w:rPr>
  </w:style>
  <w:style w:type="paragraph" w:styleId="Nadpis4">
    <w:name w:val="heading 4"/>
    <w:basedOn w:val="Normln"/>
    <w:next w:val="Normln"/>
    <w:link w:val="Nadpis4Char"/>
    <w:uiPriority w:val="9"/>
    <w:semiHidden/>
    <w:unhideWhenUsed/>
    <w:qFormat/>
    <w:rsid w:val="00196F70"/>
    <w:pPr>
      <w:keepNext/>
      <w:keepLines/>
      <w:spacing w:before="80" w:after="40"/>
      <w:outlineLvl w:val="3"/>
    </w:pPr>
    <w:rPr>
      <w:rFonts w:eastAsiaTheme="majorEastAsia" w:cstheme="majorBidi"/>
      <w:i/>
      <w:iCs/>
      <w:color w:val="2F5496" w:themeColor="accent1" w:themeShade="BF"/>
    </w:rPr>
  </w:style>
  <w:style w:type="paragraph" w:styleId="Nadpis5">
    <w:name w:val="heading 5"/>
    <w:basedOn w:val="Normln"/>
    <w:next w:val="Normln"/>
    <w:link w:val="Nadpis5Char"/>
    <w:uiPriority w:val="9"/>
    <w:semiHidden/>
    <w:unhideWhenUsed/>
    <w:qFormat/>
    <w:rsid w:val="00196F70"/>
    <w:pPr>
      <w:keepNext/>
      <w:keepLines/>
      <w:spacing w:before="80" w:after="40"/>
      <w:outlineLvl w:val="4"/>
    </w:pPr>
    <w:rPr>
      <w:rFonts w:eastAsiaTheme="majorEastAsia" w:cstheme="majorBidi"/>
      <w:color w:val="2F5496" w:themeColor="accent1" w:themeShade="BF"/>
    </w:rPr>
  </w:style>
  <w:style w:type="paragraph" w:styleId="Nadpis6">
    <w:name w:val="heading 6"/>
    <w:basedOn w:val="Normln"/>
    <w:next w:val="Normln"/>
    <w:link w:val="Nadpis6Char"/>
    <w:uiPriority w:val="9"/>
    <w:unhideWhenUsed/>
    <w:qFormat/>
    <w:rsid w:val="00196F70"/>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unhideWhenUsed/>
    <w:qFormat/>
    <w:rsid w:val="00196F70"/>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unhideWhenUsed/>
    <w:qFormat/>
    <w:rsid w:val="00196F70"/>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unhideWhenUsed/>
    <w:qFormat/>
    <w:rsid w:val="00196F70"/>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196F70"/>
    <w:rPr>
      <w:rFonts w:asciiTheme="majorHAnsi" w:eastAsiaTheme="majorEastAsia" w:hAnsiTheme="majorHAnsi" w:cstheme="majorBidi"/>
      <w:color w:val="2F5496" w:themeColor="accent1" w:themeShade="BF"/>
      <w:sz w:val="40"/>
      <w:szCs w:val="40"/>
    </w:rPr>
  </w:style>
  <w:style w:type="character" w:customStyle="1" w:styleId="Nadpis2Char">
    <w:name w:val="Nadpis 2 Char"/>
    <w:basedOn w:val="Standardnpsmoodstavce"/>
    <w:link w:val="Nadpis2"/>
    <w:rsid w:val="00196F70"/>
    <w:rPr>
      <w:rFonts w:asciiTheme="majorHAnsi" w:eastAsiaTheme="majorEastAsia" w:hAnsiTheme="majorHAnsi" w:cstheme="majorBidi"/>
      <w:color w:val="2F5496" w:themeColor="accent1" w:themeShade="BF"/>
      <w:sz w:val="32"/>
      <w:szCs w:val="32"/>
    </w:rPr>
  </w:style>
  <w:style w:type="character" w:customStyle="1" w:styleId="Nadpis3Char">
    <w:name w:val="Nadpis 3 Char"/>
    <w:aliases w:val="H3 Char"/>
    <w:basedOn w:val="Standardnpsmoodstavce"/>
    <w:link w:val="Nadpis3"/>
    <w:uiPriority w:val="9"/>
    <w:semiHidden/>
    <w:rsid w:val="00196F70"/>
    <w:rPr>
      <w:rFonts w:eastAsiaTheme="majorEastAsia" w:cstheme="majorBidi"/>
      <w:color w:val="2F5496" w:themeColor="accent1" w:themeShade="BF"/>
      <w:sz w:val="28"/>
      <w:szCs w:val="28"/>
    </w:rPr>
  </w:style>
  <w:style w:type="character" w:customStyle="1" w:styleId="Nadpis4Char">
    <w:name w:val="Nadpis 4 Char"/>
    <w:basedOn w:val="Standardnpsmoodstavce"/>
    <w:link w:val="Nadpis4"/>
    <w:uiPriority w:val="9"/>
    <w:semiHidden/>
    <w:rsid w:val="00196F70"/>
    <w:rPr>
      <w:rFonts w:eastAsiaTheme="majorEastAsia" w:cstheme="majorBidi"/>
      <w:i/>
      <w:iCs/>
      <w:color w:val="2F5496" w:themeColor="accent1" w:themeShade="BF"/>
    </w:rPr>
  </w:style>
  <w:style w:type="character" w:customStyle="1" w:styleId="Nadpis5Char">
    <w:name w:val="Nadpis 5 Char"/>
    <w:basedOn w:val="Standardnpsmoodstavce"/>
    <w:link w:val="Nadpis5"/>
    <w:uiPriority w:val="9"/>
    <w:semiHidden/>
    <w:rsid w:val="00196F70"/>
    <w:rPr>
      <w:rFonts w:eastAsiaTheme="majorEastAsia" w:cstheme="majorBidi"/>
      <w:color w:val="2F5496" w:themeColor="accent1" w:themeShade="BF"/>
    </w:rPr>
  </w:style>
  <w:style w:type="character" w:customStyle="1" w:styleId="Nadpis6Char">
    <w:name w:val="Nadpis 6 Char"/>
    <w:basedOn w:val="Standardnpsmoodstavce"/>
    <w:link w:val="Nadpis6"/>
    <w:uiPriority w:val="9"/>
    <w:rsid w:val="00196F70"/>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rsid w:val="00196F70"/>
    <w:rPr>
      <w:rFonts w:eastAsiaTheme="majorEastAsia" w:cstheme="majorBidi"/>
      <w:color w:val="595959" w:themeColor="text1" w:themeTint="A6"/>
    </w:rPr>
  </w:style>
  <w:style w:type="character" w:customStyle="1" w:styleId="Nadpis8Char">
    <w:name w:val="Nadpis 8 Char"/>
    <w:basedOn w:val="Standardnpsmoodstavce"/>
    <w:link w:val="Nadpis8"/>
    <w:uiPriority w:val="9"/>
    <w:rsid w:val="00196F70"/>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rsid w:val="00196F70"/>
    <w:rPr>
      <w:rFonts w:eastAsiaTheme="majorEastAsia" w:cstheme="majorBidi"/>
      <w:color w:val="272727" w:themeColor="text1" w:themeTint="D8"/>
    </w:rPr>
  </w:style>
  <w:style w:type="paragraph" w:styleId="Nzev">
    <w:name w:val="Title"/>
    <w:basedOn w:val="Normln"/>
    <w:next w:val="Normln"/>
    <w:link w:val="NzevChar"/>
    <w:uiPriority w:val="10"/>
    <w:qFormat/>
    <w:rsid w:val="00196F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196F70"/>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196F70"/>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196F70"/>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196F70"/>
    <w:pPr>
      <w:spacing w:before="160"/>
      <w:jc w:val="center"/>
    </w:pPr>
    <w:rPr>
      <w:i/>
      <w:iCs/>
      <w:color w:val="404040" w:themeColor="text1" w:themeTint="BF"/>
    </w:rPr>
  </w:style>
  <w:style w:type="character" w:customStyle="1" w:styleId="CittChar">
    <w:name w:val="Citát Char"/>
    <w:basedOn w:val="Standardnpsmoodstavce"/>
    <w:link w:val="Citt"/>
    <w:uiPriority w:val="29"/>
    <w:rsid w:val="00196F70"/>
    <w:rPr>
      <w:i/>
      <w:iCs/>
      <w:color w:val="404040" w:themeColor="text1" w:themeTint="BF"/>
    </w:rPr>
  </w:style>
  <w:style w:type="paragraph" w:styleId="Odstavecseseznamem">
    <w:name w:val="List Paragraph"/>
    <w:aliases w:val="Datum_,Odstavec 1.1.,_Odstavec se seznamem,Odstavec_muj1,Odstavec_muj2,Odstavec_muj3,Nad1,Odstavec_muj4,Nad2,List Paragraph2,Odstavec_muj5,Odstavec_muj6,Bullet Number,Normální - úroveň 3,lp1,List Paragraph1,lp11,List Paragraph11"/>
    <w:basedOn w:val="Normln"/>
    <w:uiPriority w:val="34"/>
    <w:qFormat/>
    <w:rsid w:val="00196F70"/>
    <w:pPr>
      <w:ind w:left="720"/>
      <w:contextualSpacing/>
    </w:pPr>
  </w:style>
  <w:style w:type="character" w:styleId="Zdraznnintenzivn">
    <w:name w:val="Intense Emphasis"/>
    <w:basedOn w:val="Standardnpsmoodstavce"/>
    <w:uiPriority w:val="21"/>
    <w:qFormat/>
    <w:rsid w:val="00196F70"/>
    <w:rPr>
      <w:i/>
      <w:iCs/>
      <w:color w:val="2F5496" w:themeColor="accent1" w:themeShade="BF"/>
    </w:rPr>
  </w:style>
  <w:style w:type="paragraph" w:styleId="Vrazncitt">
    <w:name w:val="Intense Quote"/>
    <w:basedOn w:val="Normln"/>
    <w:next w:val="Normln"/>
    <w:link w:val="VrazncittChar"/>
    <w:uiPriority w:val="30"/>
    <w:qFormat/>
    <w:rsid w:val="00196F7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VrazncittChar">
    <w:name w:val="Výrazný citát Char"/>
    <w:basedOn w:val="Standardnpsmoodstavce"/>
    <w:link w:val="Vrazncitt"/>
    <w:uiPriority w:val="30"/>
    <w:rsid w:val="00196F70"/>
    <w:rPr>
      <w:i/>
      <w:iCs/>
      <w:color w:val="2F5496" w:themeColor="accent1" w:themeShade="BF"/>
    </w:rPr>
  </w:style>
  <w:style w:type="character" w:styleId="Odkazintenzivn">
    <w:name w:val="Intense Reference"/>
    <w:basedOn w:val="Standardnpsmoodstavce"/>
    <w:uiPriority w:val="32"/>
    <w:qFormat/>
    <w:rsid w:val="00196F70"/>
    <w:rPr>
      <w:b/>
      <w:bCs/>
      <w:smallCaps/>
      <w:color w:val="2F5496" w:themeColor="accent1" w:themeShade="BF"/>
      <w:spacing w:val="5"/>
    </w:rPr>
  </w:style>
  <w:style w:type="paragraph" w:styleId="Zhlav">
    <w:name w:val="header"/>
    <w:basedOn w:val="Normln"/>
    <w:link w:val="ZhlavChar"/>
    <w:unhideWhenUsed/>
    <w:rsid w:val="006F1A3C"/>
    <w:pPr>
      <w:tabs>
        <w:tab w:val="center" w:pos="4536"/>
        <w:tab w:val="right" w:pos="9072"/>
      </w:tabs>
      <w:spacing w:after="0" w:line="240" w:lineRule="auto"/>
    </w:pPr>
  </w:style>
  <w:style w:type="character" w:customStyle="1" w:styleId="ZhlavChar">
    <w:name w:val="Záhlaví Char"/>
    <w:basedOn w:val="Standardnpsmoodstavce"/>
    <w:link w:val="Zhlav"/>
    <w:rsid w:val="006F1A3C"/>
    <w:rPr>
      <w:rFonts w:ascii="Calibri" w:eastAsia="Times New Roman" w:hAnsi="Calibri" w:cs="Times New Roman"/>
      <w:kern w:val="0"/>
      <w14:ligatures w14:val="none"/>
    </w:rPr>
  </w:style>
  <w:style w:type="paragraph" w:styleId="Zpat">
    <w:name w:val="footer"/>
    <w:basedOn w:val="Normln"/>
    <w:link w:val="ZpatChar"/>
    <w:unhideWhenUsed/>
    <w:rsid w:val="006F1A3C"/>
    <w:pPr>
      <w:tabs>
        <w:tab w:val="center" w:pos="4536"/>
        <w:tab w:val="right" w:pos="9072"/>
      </w:tabs>
      <w:spacing w:after="0" w:line="240" w:lineRule="auto"/>
    </w:pPr>
  </w:style>
  <w:style w:type="character" w:customStyle="1" w:styleId="ZpatChar">
    <w:name w:val="Zápatí Char"/>
    <w:basedOn w:val="Standardnpsmoodstavce"/>
    <w:link w:val="Zpat"/>
    <w:rsid w:val="006F1A3C"/>
    <w:rPr>
      <w:rFonts w:ascii="Calibri" w:eastAsia="Times New Roman" w:hAnsi="Calibri" w:cs="Times New Roman"/>
      <w:kern w:val="0"/>
      <w14:ligatures w14:val="none"/>
    </w:rPr>
  </w:style>
  <w:style w:type="paragraph" w:customStyle="1" w:styleId="Odstavecseseznamem1">
    <w:name w:val="Odstavec se seznamem1"/>
    <w:aliases w:val="Nad,Odstavec cíl se seznamem,Odstavec se seznamem5,Odstavec_muj,Odrážky,List Paragraph,Odstavec se seznamem3,Odstavec,Odstavec se seznamem a odrážkou,1 úroveň Odstavec se seznamem"/>
    <w:basedOn w:val="Normln"/>
    <w:link w:val="ListParagraphChar"/>
    <w:rsid w:val="006F1A3C"/>
    <w:pPr>
      <w:ind w:left="720"/>
      <w:contextualSpacing/>
    </w:pPr>
    <w:rPr>
      <w:sz w:val="20"/>
      <w:szCs w:val="20"/>
      <w:lang w:eastAsia="cs-CZ"/>
    </w:rPr>
  </w:style>
  <w:style w:type="character" w:customStyle="1" w:styleId="ListParagraphChar">
    <w:name w:val="List Paragraph Char"/>
    <w:aliases w:val="Nad Char,Odstavec cíl se seznamem Char,Odstavec se seznamem5 Char,Odstavec_muj Char,Odrážky Char,Odstavec Char,Odstavec se seznamem a odrážkou Char,1 úroveň Odstavec se seznamem Char,Odstavec se seznamem Char,Datum_ Char,lp1 Char"/>
    <w:link w:val="Odstavecseseznamem1"/>
    <w:uiPriority w:val="34"/>
    <w:qFormat/>
    <w:rsid w:val="006F1A3C"/>
    <w:rPr>
      <w:rFonts w:ascii="Calibri" w:eastAsia="Times New Roman" w:hAnsi="Calibri" w:cs="Times New Roman"/>
      <w:kern w:val="0"/>
      <w:sz w:val="20"/>
      <w:szCs w:val="20"/>
      <w:lang w:eastAsia="cs-CZ"/>
      <w14:ligatures w14:val="none"/>
    </w:rPr>
  </w:style>
  <w:style w:type="paragraph" w:styleId="Zkladntext">
    <w:name w:val="Body Text"/>
    <w:basedOn w:val="Normln"/>
    <w:link w:val="ZkladntextChar"/>
    <w:rsid w:val="006F1A3C"/>
    <w:pPr>
      <w:spacing w:after="0" w:line="240" w:lineRule="auto"/>
    </w:pPr>
    <w:rPr>
      <w:rFonts w:ascii="Times New Roman" w:eastAsia="Calibri" w:hAnsi="Times New Roman"/>
      <w:color w:val="0000FF"/>
      <w:sz w:val="24"/>
      <w:szCs w:val="24"/>
      <w:lang w:eastAsia="cs-CZ"/>
    </w:rPr>
  </w:style>
  <w:style w:type="character" w:customStyle="1" w:styleId="ZkladntextChar">
    <w:name w:val="Základní text Char"/>
    <w:basedOn w:val="Standardnpsmoodstavce"/>
    <w:link w:val="Zkladntext"/>
    <w:rsid w:val="006F1A3C"/>
    <w:rPr>
      <w:rFonts w:ascii="Times New Roman" w:eastAsia="Calibri" w:hAnsi="Times New Roman" w:cs="Times New Roman"/>
      <w:color w:val="0000FF"/>
      <w:kern w:val="0"/>
      <w:sz w:val="24"/>
      <w:szCs w:val="24"/>
      <w:lang w:eastAsia="cs-CZ"/>
      <w14:ligatures w14:val="none"/>
    </w:rPr>
  </w:style>
  <w:style w:type="paragraph" w:customStyle="1" w:styleId="text">
    <w:name w:val="text"/>
    <w:rsid w:val="006F1A3C"/>
    <w:pPr>
      <w:widowControl w:val="0"/>
      <w:spacing w:before="240" w:after="0" w:line="240" w:lineRule="exact"/>
      <w:jc w:val="both"/>
    </w:pPr>
    <w:rPr>
      <w:rFonts w:ascii="Arial" w:eastAsia="Calibri" w:hAnsi="Arial" w:cs="Arial"/>
      <w:kern w:val="0"/>
      <w:sz w:val="24"/>
      <w:szCs w:val="24"/>
      <w14:ligatures w14:val="none"/>
    </w:rPr>
  </w:style>
  <w:style w:type="character" w:styleId="Hypertextovodkaz">
    <w:name w:val="Hyperlink"/>
    <w:rsid w:val="006F1A3C"/>
    <w:rPr>
      <w:color w:val="0563C1"/>
      <w:u w:val="single"/>
    </w:rPr>
  </w:style>
  <w:style w:type="paragraph" w:customStyle="1" w:styleId="Bezmezer1">
    <w:name w:val="Bez mezer1"/>
    <w:aliases w:val="Text 1"/>
    <w:link w:val="NoSpacingChar"/>
    <w:rsid w:val="006F1A3C"/>
    <w:pPr>
      <w:spacing w:after="0" w:line="240" w:lineRule="auto"/>
      <w:jc w:val="both"/>
    </w:pPr>
    <w:rPr>
      <w:rFonts w:ascii="Calibri" w:eastAsia="Times New Roman" w:hAnsi="Calibri" w:cs="Times New Roman"/>
      <w:kern w:val="0"/>
      <w:sz w:val="24"/>
      <w:lang w:eastAsia="cs-CZ"/>
      <w14:ligatures w14:val="none"/>
    </w:rPr>
  </w:style>
  <w:style w:type="character" w:customStyle="1" w:styleId="NoSpacingChar">
    <w:name w:val="No Spacing Char"/>
    <w:aliases w:val="Text 1 Char"/>
    <w:link w:val="Bezmezer1"/>
    <w:rsid w:val="006F1A3C"/>
    <w:rPr>
      <w:rFonts w:ascii="Calibri" w:eastAsia="Times New Roman" w:hAnsi="Calibri" w:cs="Times New Roman"/>
      <w:kern w:val="0"/>
      <w:sz w:val="24"/>
      <w:lang w:eastAsia="cs-CZ"/>
      <w14:ligatures w14:val="none"/>
    </w:rPr>
  </w:style>
  <w:style w:type="paragraph" w:customStyle="1" w:styleId="Zkladntextodsazen1">
    <w:name w:val="Základní text odsazený1"/>
    <w:basedOn w:val="Normln"/>
    <w:link w:val="BodyTextIndentChar"/>
    <w:rsid w:val="006F1A3C"/>
    <w:pPr>
      <w:autoSpaceDE w:val="0"/>
      <w:autoSpaceDN w:val="0"/>
      <w:spacing w:after="0" w:line="240" w:lineRule="auto"/>
      <w:ind w:left="360"/>
    </w:pPr>
    <w:rPr>
      <w:rFonts w:ascii="Times New Roman" w:eastAsia="Calibri" w:hAnsi="Times New Roman"/>
      <w:sz w:val="20"/>
      <w:szCs w:val="24"/>
      <w:lang w:eastAsia="cs-CZ"/>
    </w:rPr>
  </w:style>
  <w:style w:type="character" w:customStyle="1" w:styleId="BodyTextIndentChar">
    <w:name w:val="Body Text Indent Char"/>
    <w:link w:val="Zkladntextodsazen1"/>
    <w:rsid w:val="006F1A3C"/>
    <w:rPr>
      <w:rFonts w:ascii="Times New Roman" w:eastAsia="Calibri" w:hAnsi="Times New Roman" w:cs="Times New Roman"/>
      <w:kern w:val="0"/>
      <w:sz w:val="20"/>
      <w:szCs w:val="24"/>
      <w:lang w:eastAsia="cs-CZ"/>
      <w14:ligatures w14:val="none"/>
    </w:rPr>
  </w:style>
  <w:style w:type="paragraph" w:customStyle="1" w:styleId="Zkladntextodsazen21">
    <w:name w:val="Základní text odsazený 21"/>
    <w:basedOn w:val="Normln"/>
    <w:rsid w:val="006F1A3C"/>
    <w:pPr>
      <w:widowControl w:val="0"/>
      <w:suppressAutoHyphens/>
      <w:spacing w:after="120" w:line="480" w:lineRule="auto"/>
      <w:ind w:left="283"/>
    </w:pPr>
    <w:rPr>
      <w:rFonts w:ascii="Courier New" w:eastAsia="Arial" w:hAnsi="Courier New" w:cs="Courier New"/>
      <w:kern w:val="1"/>
      <w:sz w:val="16"/>
      <w:szCs w:val="24"/>
    </w:rPr>
  </w:style>
  <w:style w:type="character" w:customStyle="1" w:styleId="FontStyle75">
    <w:name w:val="Font Style75"/>
    <w:rsid w:val="006F1A3C"/>
    <w:rPr>
      <w:rFonts w:ascii="Times New Roman" w:hAnsi="Times New Roman" w:cs="Times New Roman"/>
      <w:sz w:val="22"/>
      <w:szCs w:val="22"/>
    </w:rPr>
  </w:style>
  <w:style w:type="paragraph" w:styleId="Zkladntext2">
    <w:name w:val="Body Text 2"/>
    <w:basedOn w:val="Normln"/>
    <w:link w:val="Zkladntext2Char"/>
    <w:rsid w:val="006F1A3C"/>
    <w:pPr>
      <w:spacing w:after="120" w:line="480" w:lineRule="auto"/>
    </w:pPr>
  </w:style>
  <w:style w:type="character" w:customStyle="1" w:styleId="Zkladntext2Char">
    <w:name w:val="Základní text 2 Char"/>
    <w:basedOn w:val="Standardnpsmoodstavce"/>
    <w:link w:val="Zkladntext2"/>
    <w:rsid w:val="006F1A3C"/>
    <w:rPr>
      <w:rFonts w:ascii="Calibri" w:eastAsia="Times New Roman" w:hAnsi="Calibri" w:cs="Times New Roman"/>
      <w:kern w:val="0"/>
      <w14:ligatures w14:val="none"/>
    </w:rPr>
  </w:style>
  <w:style w:type="paragraph" w:customStyle="1" w:styleId="RLTextlnkuslovan">
    <w:name w:val="RL Text článku číslovaný"/>
    <w:basedOn w:val="Normln"/>
    <w:link w:val="RLTextlnkuslovanChar"/>
    <w:rsid w:val="006F1A3C"/>
    <w:pPr>
      <w:numPr>
        <w:ilvl w:val="1"/>
        <w:numId w:val="1"/>
      </w:numPr>
      <w:tabs>
        <w:tab w:val="num" w:pos="1474"/>
      </w:tabs>
      <w:spacing w:after="120" w:line="280" w:lineRule="exact"/>
      <w:ind w:left="1474" w:hanging="737"/>
      <w:jc w:val="both"/>
    </w:pPr>
    <w:rPr>
      <w:rFonts w:ascii="Arial" w:hAnsi="Arial"/>
      <w:sz w:val="24"/>
      <w:lang w:eastAsia="cs-CZ"/>
    </w:rPr>
  </w:style>
  <w:style w:type="character" w:customStyle="1" w:styleId="RLTextlnkuslovanChar">
    <w:name w:val="RL Text článku číslovaný Char"/>
    <w:link w:val="RLTextlnkuslovan"/>
    <w:rsid w:val="006F1A3C"/>
    <w:rPr>
      <w:rFonts w:ascii="Arial" w:eastAsia="Times New Roman" w:hAnsi="Arial" w:cs="Times New Roman"/>
      <w:kern w:val="0"/>
      <w:sz w:val="24"/>
      <w:lang w:eastAsia="cs-CZ"/>
      <w14:ligatures w14:val="none"/>
    </w:rPr>
  </w:style>
  <w:style w:type="paragraph" w:customStyle="1" w:styleId="RLProhlensmluvnchstran">
    <w:name w:val="RL Prohlášení smluvních stran"/>
    <w:basedOn w:val="Normln"/>
    <w:link w:val="RLProhlensmluvnchstranChar"/>
    <w:rsid w:val="006F1A3C"/>
    <w:pPr>
      <w:spacing w:after="120" w:line="280" w:lineRule="exact"/>
      <w:jc w:val="center"/>
    </w:pPr>
    <w:rPr>
      <w:rFonts w:ascii="Arial" w:hAnsi="Arial"/>
      <w:b/>
      <w:sz w:val="24"/>
    </w:rPr>
  </w:style>
  <w:style w:type="character" w:customStyle="1" w:styleId="RLProhlensmluvnchstranChar">
    <w:name w:val="RL Prohlášení smluvních stran Char"/>
    <w:link w:val="RLProhlensmluvnchstran"/>
    <w:rsid w:val="006F1A3C"/>
    <w:rPr>
      <w:rFonts w:ascii="Arial" w:eastAsia="Times New Roman" w:hAnsi="Arial" w:cs="Times New Roman"/>
      <w:b/>
      <w:kern w:val="0"/>
      <w:sz w:val="24"/>
      <w14:ligatures w14:val="none"/>
    </w:rPr>
  </w:style>
  <w:style w:type="paragraph" w:customStyle="1" w:styleId="slovanodstavec">
    <w:name w:val="číslovaný odstavec"/>
    <w:basedOn w:val="Normln"/>
    <w:rsid w:val="006F1A3C"/>
    <w:pPr>
      <w:widowControl w:val="0"/>
      <w:numPr>
        <w:numId w:val="2"/>
      </w:numPr>
      <w:autoSpaceDE w:val="0"/>
      <w:autoSpaceDN w:val="0"/>
      <w:adjustRightInd w:val="0"/>
      <w:spacing w:after="0" w:line="273" w:lineRule="atLeast"/>
    </w:pPr>
    <w:rPr>
      <w:rFonts w:ascii="Times New Roman" w:hAnsi="Times New Roman"/>
      <w:szCs w:val="24"/>
      <w:lang w:eastAsia="cs-CZ"/>
    </w:rPr>
  </w:style>
  <w:style w:type="character" w:customStyle="1" w:styleId="fontstyle66">
    <w:name w:val="fontstyle66"/>
    <w:rsid w:val="006F1A3C"/>
    <w:rPr>
      <w:rFonts w:ascii="Times New Roman" w:hAnsi="Times New Roman" w:cs="Times New Roman" w:hint="default"/>
      <w:b/>
      <w:bCs/>
    </w:rPr>
  </w:style>
  <w:style w:type="character" w:customStyle="1" w:styleId="HeaderChar">
    <w:name w:val="Header Char"/>
    <w:rsid w:val="006F1A3C"/>
    <w:rPr>
      <w:rFonts w:ascii="Calibri" w:hAnsi="Calibri" w:cs="Times New Roman"/>
      <w:sz w:val="20"/>
    </w:rPr>
  </w:style>
  <w:style w:type="character" w:styleId="Odkaznakoment">
    <w:name w:val="annotation reference"/>
    <w:uiPriority w:val="99"/>
    <w:semiHidden/>
    <w:rsid w:val="006F1A3C"/>
    <w:rPr>
      <w:sz w:val="16"/>
      <w:szCs w:val="16"/>
    </w:rPr>
  </w:style>
  <w:style w:type="paragraph" w:styleId="Textkomente">
    <w:name w:val="annotation text"/>
    <w:basedOn w:val="Normln"/>
    <w:link w:val="TextkomenteChar"/>
    <w:uiPriority w:val="99"/>
    <w:rsid w:val="006F1A3C"/>
    <w:rPr>
      <w:sz w:val="20"/>
      <w:szCs w:val="20"/>
    </w:rPr>
  </w:style>
  <w:style w:type="character" w:customStyle="1" w:styleId="TextkomenteChar">
    <w:name w:val="Text komentáře Char"/>
    <w:basedOn w:val="Standardnpsmoodstavce"/>
    <w:link w:val="Textkomente"/>
    <w:uiPriority w:val="99"/>
    <w:rsid w:val="006F1A3C"/>
    <w:rPr>
      <w:rFonts w:ascii="Calibri" w:eastAsia="Times New Roman" w:hAnsi="Calibri" w:cs="Times New Roman"/>
      <w:kern w:val="0"/>
      <w:sz w:val="20"/>
      <w:szCs w:val="20"/>
      <w14:ligatures w14:val="none"/>
    </w:rPr>
  </w:style>
  <w:style w:type="paragraph" w:styleId="Pedmtkomente">
    <w:name w:val="annotation subject"/>
    <w:basedOn w:val="Textkomente"/>
    <w:next w:val="Textkomente"/>
    <w:link w:val="PedmtkomenteChar"/>
    <w:semiHidden/>
    <w:rsid w:val="006F1A3C"/>
    <w:rPr>
      <w:b/>
      <w:bCs/>
    </w:rPr>
  </w:style>
  <w:style w:type="character" w:customStyle="1" w:styleId="PedmtkomenteChar">
    <w:name w:val="Předmět komentáře Char"/>
    <w:basedOn w:val="TextkomenteChar"/>
    <w:link w:val="Pedmtkomente"/>
    <w:semiHidden/>
    <w:rsid w:val="006F1A3C"/>
    <w:rPr>
      <w:rFonts w:ascii="Calibri" w:eastAsia="Times New Roman" w:hAnsi="Calibri" w:cs="Times New Roman"/>
      <w:b/>
      <w:bCs/>
      <w:kern w:val="0"/>
      <w:sz w:val="20"/>
      <w:szCs w:val="20"/>
      <w14:ligatures w14:val="none"/>
    </w:rPr>
  </w:style>
  <w:style w:type="paragraph" w:styleId="Textbubliny">
    <w:name w:val="Balloon Text"/>
    <w:basedOn w:val="Normln"/>
    <w:link w:val="TextbublinyChar"/>
    <w:semiHidden/>
    <w:rsid w:val="006F1A3C"/>
    <w:rPr>
      <w:rFonts w:ascii="Tahoma" w:hAnsi="Tahoma" w:cs="Tahoma"/>
      <w:sz w:val="16"/>
      <w:szCs w:val="16"/>
    </w:rPr>
  </w:style>
  <w:style w:type="character" w:customStyle="1" w:styleId="TextbublinyChar">
    <w:name w:val="Text bubliny Char"/>
    <w:basedOn w:val="Standardnpsmoodstavce"/>
    <w:link w:val="Textbubliny"/>
    <w:semiHidden/>
    <w:rsid w:val="006F1A3C"/>
    <w:rPr>
      <w:rFonts w:ascii="Tahoma" w:eastAsia="Times New Roman" w:hAnsi="Tahoma" w:cs="Tahoma"/>
      <w:kern w:val="0"/>
      <w:sz w:val="16"/>
      <w:szCs w:val="16"/>
      <w14:ligatures w14:val="none"/>
    </w:rPr>
  </w:style>
  <w:style w:type="character" w:styleId="Siln">
    <w:name w:val="Strong"/>
    <w:uiPriority w:val="22"/>
    <w:qFormat/>
    <w:rsid w:val="006F1A3C"/>
    <w:rPr>
      <w:b/>
      <w:bCs/>
    </w:rPr>
  </w:style>
  <w:style w:type="paragraph" w:customStyle="1" w:styleId="CharChar1CharCharChar">
    <w:name w:val="Char Char1 Char Char Char"/>
    <w:basedOn w:val="Normln"/>
    <w:rsid w:val="006F1A3C"/>
    <w:pPr>
      <w:spacing w:after="160" w:line="240" w:lineRule="exact"/>
      <w:jc w:val="both"/>
    </w:pPr>
    <w:rPr>
      <w:rFonts w:ascii="Times New Roman Bold" w:eastAsia="MS Mincho" w:hAnsi="Times New Roman Bold"/>
      <w:szCs w:val="26"/>
      <w:lang w:val="sk-SK"/>
    </w:rPr>
  </w:style>
  <w:style w:type="paragraph" w:styleId="Revize">
    <w:name w:val="Revision"/>
    <w:hidden/>
    <w:uiPriority w:val="99"/>
    <w:semiHidden/>
    <w:rsid w:val="006F1A3C"/>
    <w:pPr>
      <w:spacing w:after="0" w:line="240" w:lineRule="auto"/>
    </w:pPr>
    <w:rPr>
      <w:rFonts w:ascii="Calibri" w:eastAsia="Times New Roman" w:hAnsi="Calibri" w:cs="Times New Roman"/>
      <w:kern w:val="0"/>
      <w14:ligatures w14:val="none"/>
    </w:rPr>
  </w:style>
  <w:style w:type="character" w:customStyle="1" w:styleId="Nevyeenzmnka1">
    <w:name w:val="Nevyřešená zmínka1"/>
    <w:basedOn w:val="Standardnpsmoodstavce"/>
    <w:uiPriority w:val="99"/>
    <w:semiHidden/>
    <w:unhideWhenUsed/>
    <w:rsid w:val="006F1A3C"/>
    <w:rPr>
      <w:color w:val="605E5C"/>
      <w:shd w:val="clear" w:color="auto" w:fill="E1DFDD"/>
    </w:rPr>
  </w:style>
  <w:style w:type="paragraph" w:customStyle="1" w:styleId="Default">
    <w:name w:val="Default"/>
    <w:rsid w:val="006F1A3C"/>
    <w:pPr>
      <w:autoSpaceDE w:val="0"/>
      <w:autoSpaceDN w:val="0"/>
      <w:adjustRightInd w:val="0"/>
      <w:spacing w:after="0" w:line="240" w:lineRule="auto"/>
    </w:pPr>
    <w:rPr>
      <w:rFonts w:ascii="Bookman Old Style" w:eastAsia="Times New Roman" w:hAnsi="Bookman Old Style" w:cs="Bookman Old Style"/>
      <w:color w:val="000000"/>
      <w:kern w:val="0"/>
      <w:sz w:val="24"/>
      <w:szCs w:val="24"/>
      <w:lang w:eastAsia="cs-CZ"/>
      <w14:ligatures w14:val="none"/>
    </w:rPr>
  </w:style>
  <w:style w:type="table" w:styleId="Mkatabulky">
    <w:name w:val="Table Grid"/>
    <w:basedOn w:val="Normlntabulka"/>
    <w:uiPriority w:val="39"/>
    <w:rsid w:val="006F1A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ovanodkaz">
    <w:name w:val="FollowedHyperlink"/>
    <w:basedOn w:val="Standardnpsmoodstavce"/>
    <w:uiPriority w:val="99"/>
    <w:semiHidden/>
    <w:unhideWhenUsed/>
    <w:rsid w:val="006F1A3C"/>
    <w:rPr>
      <w:color w:val="954F72" w:themeColor="followedHyperlink"/>
      <w:u w:val="single"/>
    </w:rPr>
  </w:style>
  <w:style w:type="paragraph" w:styleId="Bezmezer">
    <w:name w:val="No Spacing"/>
    <w:uiPriority w:val="1"/>
    <w:qFormat/>
    <w:rsid w:val="00C758CF"/>
    <w:pPr>
      <w:spacing w:after="0" w:line="240" w:lineRule="auto"/>
      <w:ind w:left="10" w:hanging="10"/>
      <w:jc w:val="both"/>
    </w:pPr>
    <w:rPr>
      <w:rFonts w:ascii="Calibri" w:eastAsia="Calibri" w:hAnsi="Calibri" w:cs="Calibri"/>
      <w:color w:val="000000"/>
      <w:kern w:val="0"/>
      <w:lang w:eastAsia="cs-CZ"/>
      <w14:ligatures w14:val="none"/>
    </w:rPr>
  </w:style>
  <w:style w:type="character" w:styleId="Nevyeenzmnka">
    <w:name w:val="Unresolved Mention"/>
    <w:basedOn w:val="Standardnpsmoodstavce"/>
    <w:uiPriority w:val="99"/>
    <w:semiHidden/>
    <w:unhideWhenUsed/>
    <w:rsid w:val="00C758CF"/>
    <w:rPr>
      <w:color w:val="605E5C"/>
      <w:shd w:val="clear" w:color="auto" w:fill="E1DFDD"/>
    </w:rPr>
  </w:style>
  <w:style w:type="paragraph" w:customStyle="1" w:styleId="Standard">
    <w:name w:val="Standard"/>
    <w:qFormat/>
    <w:rsid w:val="003C403B"/>
    <w:pPr>
      <w:suppressAutoHyphens/>
      <w:spacing w:after="200" w:line="276" w:lineRule="auto"/>
      <w:textAlignment w:val="baseline"/>
    </w:pPr>
    <w:rPr>
      <w:rFonts w:ascii="Calibri" w:eastAsia="Calibri" w:hAnsi="Calibri" w:cs="Calibri"/>
      <w:color w:val="00000A"/>
      <w:sz w:val="24"/>
      <w:lang w:eastAsia="zh-CN"/>
      <w14:ligatures w14:val="none"/>
    </w:rPr>
  </w:style>
  <w:style w:type="paragraph" w:styleId="Normlnweb">
    <w:name w:val="Normal (Web)"/>
    <w:basedOn w:val="Normln"/>
    <w:uiPriority w:val="99"/>
    <w:semiHidden/>
    <w:unhideWhenUsed/>
    <w:rsid w:val="00334BB4"/>
    <w:pPr>
      <w:spacing w:before="100" w:beforeAutospacing="1" w:after="100" w:afterAutospacing="1" w:line="240" w:lineRule="auto"/>
    </w:pPr>
    <w:rPr>
      <w:rFonts w:ascii="Times New Roman" w:hAnsi="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arodniprogramzp.cz/nabidka-dotaci/detail-vyzvy/?id=97"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nen.nipez.cz/profil/ObecMoravany" TargetMode="External"/><Relationship Id="rId4" Type="http://schemas.openxmlformats.org/officeDocument/2006/relationships/settings" Target="settings.xml"/><Relationship Id="rId9" Type="http://schemas.openxmlformats.org/officeDocument/2006/relationships/hyperlink" Target="https://nen.nipez.cz/profil/ObecMoravany"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86FCE-307C-4454-9A52-87921E761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34</Pages>
  <Words>13798</Words>
  <Characters>81412</Characters>
  <Application>Microsoft Office Word</Application>
  <DocSecurity>0</DocSecurity>
  <Lines>678</Lines>
  <Paragraphs>190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Office 2</cp:lastModifiedBy>
  <cp:revision>60</cp:revision>
  <dcterms:created xsi:type="dcterms:W3CDTF">2025-06-22T16:34:00Z</dcterms:created>
  <dcterms:modified xsi:type="dcterms:W3CDTF">2026-06-03T10:57:00Z</dcterms:modified>
</cp:coreProperties>
</file>